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778D" w:rsidRPr="0084778D" w:rsidRDefault="0084778D" w:rsidP="0084778D">
      <w:pPr>
        <w:shd w:val="clear" w:color="auto" w:fill="EFEFF1"/>
        <w:spacing w:after="0" w:line="240" w:lineRule="atLeast"/>
        <w:jc w:val="center"/>
        <w:textAlignment w:val="top"/>
        <w:outlineLvl w:val="0"/>
        <w:rPr>
          <w:rFonts w:ascii="Times New Roman" w:eastAsia="Times New Roman" w:hAnsi="Times New Roman" w:cs="Times New Roman"/>
          <w:color w:val="5F5F5F"/>
          <w:kern w:val="36"/>
          <w:sz w:val="48"/>
          <w:szCs w:val="48"/>
          <w:lang w:eastAsia="ru-RU"/>
        </w:rPr>
      </w:pPr>
      <w:r w:rsidRPr="0084778D">
        <w:rPr>
          <w:rFonts w:ascii="Times New Roman" w:eastAsia="Times New Roman" w:hAnsi="Times New Roman" w:cs="Times New Roman"/>
          <w:color w:val="5F5F5F"/>
          <w:kern w:val="36"/>
          <w:sz w:val="48"/>
          <w:szCs w:val="48"/>
          <w:lang w:eastAsia="ru-RU"/>
        </w:rPr>
        <w:t xml:space="preserve">Задержка зарплаты в 2023 году: </w:t>
      </w:r>
      <w:bookmarkStart w:id="0" w:name="_GoBack"/>
      <w:bookmarkEnd w:id="0"/>
      <w:r w:rsidRPr="0084778D">
        <w:rPr>
          <w:rFonts w:ascii="Times New Roman" w:eastAsia="Times New Roman" w:hAnsi="Times New Roman" w:cs="Times New Roman"/>
          <w:color w:val="5F5F5F"/>
          <w:kern w:val="36"/>
          <w:sz w:val="48"/>
          <w:szCs w:val="48"/>
          <w:lang w:eastAsia="ru-RU"/>
        </w:rPr>
        <w:t>ответственность работодателя</w:t>
      </w:r>
    </w:p>
    <w:p w:rsidR="0084778D" w:rsidRDefault="0084778D">
      <w:pPr>
        <w:rPr>
          <w:rFonts w:ascii="Arial" w:hAnsi="Arial" w:cs="Arial"/>
          <w:color w:val="3F3F3F"/>
          <w:shd w:val="clear" w:color="auto" w:fill="FFFFFF"/>
        </w:rPr>
      </w:pPr>
    </w:p>
    <w:p w:rsidR="00273833" w:rsidRPr="0084778D" w:rsidRDefault="0084778D" w:rsidP="0084778D">
      <w:pPr>
        <w:ind w:firstLine="708"/>
        <w:jc w:val="both"/>
        <w:rPr>
          <w:rFonts w:ascii="Times New Roman" w:hAnsi="Times New Roman" w:cs="Times New Roman"/>
          <w:color w:val="3F3F3F"/>
          <w:sz w:val="26"/>
          <w:szCs w:val="26"/>
          <w:shd w:val="clear" w:color="auto" w:fill="FFFFFF"/>
        </w:rPr>
      </w:pPr>
      <w:r w:rsidRPr="0084778D">
        <w:rPr>
          <w:rFonts w:ascii="Times New Roman" w:hAnsi="Times New Roman" w:cs="Times New Roman"/>
          <w:color w:val="3F3F3F"/>
          <w:sz w:val="26"/>
          <w:szCs w:val="26"/>
          <w:shd w:val="clear" w:color="auto" w:fill="FFFFFF"/>
        </w:rPr>
        <w:t>За несвоевременную выплату зарплаты работодателю грозит материальная, административная и уголовная ответственность. Причем уголовную ответственность понесет лично руководитель. Какие правила соблюдать работодателю, чтобы этого не произошло, и как работнику защитить свои права ‒ читайте в статье. </w:t>
      </w:r>
    </w:p>
    <w:p w:rsidR="0084778D" w:rsidRPr="0084778D" w:rsidRDefault="0084778D" w:rsidP="0084778D">
      <w:pPr>
        <w:pStyle w:val="3"/>
        <w:shd w:val="clear" w:color="auto" w:fill="FFFFFF"/>
        <w:spacing w:before="150" w:after="75" w:line="329" w:lineRule="atLeast"/>
        <w:jc w:val="center"/>
        <w:textAlignment w:val="top"/>
        <w:rPr>
          <w:rFonts w:ascii="Times New Roman" w:hAnsi="Times New Roman" w:cs="Times New Roman"/>
          <w:b/>
          <w:color w:val="3F3F3F"/>
          <w:sz w:val="26"/>
          <w:szCs w:val="26"/>
        </w:rPr>
      </w:pPr>
      <w:r w:rsidRPr="0084778D">
        <w:rPr>
          <w:rFonts w:ascii="Times New Roman" w:hAnsi="Times New Roman" w:cs="Times New Roman"/>
          <w:b/>
          <w:color w:val="3F3F3F"/>
          <w:sz w:val="26"/>
          <w:szCs w:val="26"/>
        </w:rPr>
        <w:t>В какие сроки работодатель должен платить зарплату</w:t>
      </w:r>
    </w:p>
    <w:p w:rsidR="0084778D" w:rsidRPr="0084778D" w:rsidRDefault="0084778D" w:rsidP="00193120">
      <w:pPr>
        <w:pStyle w:val="a3"/>
        <w:shd w:val="clear" w:color="auto" w:fill="FFFFFF"/>
        <w:spacing w:before="0" w:beforeAutospacing="0" w:after="0" w:afterAutospacing="0" w:line="353" w:lineRule="atLeast"/>
        <w:ind w:firstLine="708"/>
        <w:jc w:val="both"/>
        <w:textAlignment w:val="top"/>
        <w:rPr>
          <w:color w:val="3F3F3F"/>
          <w:sz w:val="26"/>
          <w:szCs w:val="26"/>
        </w:rPr>
      </w:pPr>
      <w:r w:rsidRPr="0084778D">
        <w:rPr>
          <w:color w:val="3F3F3F"/>
          <w:sz w:val="26"/>
          <w:szCs w:val="26"/>
        </w:rPr>
        <w:t>Периодичность выплаты заработной платы – не реже чем каждые полмесяца. Минтруд разъяснил, что в локальных нормативных актах организации об оплате труда, трудовом договоре или дополнительном соглашении к трудовому договору можно установить дополнительные критерии для выплаты зарплаты чаще чем два раза в месяц (</w:t>
      </w:r>
      <w:hyperlink r:id="rId5" w:history="1">
        <w:r w:rsidRPr="0084778D">
          <w:rPr>
            <w:rStyle w:val="a4"/>
            <w:sz w:val="26"/>
            <w:szCs w:val="26"/>
            <w:bdr w:val="none" w:sz="0" w:space="0" w:color="auto" w:frame="1"/>
          </w:rPr>
          <w:t>Письмо</w:t>
        </w:r>
      </w:hyperlink>
      <w:r w:rsidRPr="0084778D">
        <w:rPr>
          <w:color w:val="3F3F3F"/>
          <w:sz w:val="26"/>
          <w:szCs w:val="26"/>
        </w:rPr>
        <w:t> Минтруда России от 28.11.2016 № 14-1/В-1180).</w:t>
      </w:r>
    </w:p>
    <w:p w:rsidR="0084778D" w:rsidRPr="0084778D"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 xml:space="preserve">Заработную плату за первую часть месяца нужно выплатить в срок с 16-го числа по 30-е или 31-е число месяца, в котором ее начислили. Зарплата за оставшуюся часть месяца нужно заплатить в срок с 1-го по 15-е число </w:t>
      </w:r>
      <w:r w:rsidR="00193120" w:rsidRPr="0084778D">
        <w:rPr>
          <w:color w:val="3F3F3F"/>
          <w:sz w:val="26"/>
          <w:szCs w:val="26"/>
        </w:rPr>
        <w:t>месяца,</w:t>
      </w:r>
      <w:r w:rsidRPr="0084778D">
        <w:rPr>
          <w:color w:val="3F3F3F"/>
          <w:sz w:val="26"/>
          <w:szCs w:val="26"/>
        </w:rPr>
        <w:t xml:space="preserve"> следующего за месяцем, в котором произвели начисление. Условие: разница между первой выплатой и второй не должна превышать 15 календарных дней.</w:t>
      </w:r>
    </w:p>
    <w:p w:rsidR="0084778D" w:rsidRPr="00193120" w:rsidRDefault="0084778D" w:rsidP="00193120">
      <w:pPr>
        <w:pStyle w:val="3"/>
        <w:shd w:val="clear" w:color="auto" w:fill="FFFFFF"/>
        <w:spacing w:before="150" w:after="75" w:line="329" w:lineRule="atLeast"/>
        <w:jc w:val="center"/>
        <w:textAlignment w:val="top"/>
        <w:rPr>
          <w:rFonts w:ascii="Times New Roman" w:hAnsi="Times New Roman" w:cs="Times New Roman"/>
          <w:b/>
          <w:color w:val="3F3F3F"/>
          <w:sz w:val="26"/>
          <w:szCs w:val="26"/>
        </w:rPr>
      </w:pPr>
      <w:r w:rsidRPr="00193120">
        <w:rPr>
          <w:rFonts w:ascii="Times New Roman" w:hAnsi="Times New Roman" w:cs="Times New Roman"/>
          <w:b/>
          <w:color w:val="3F3F3F"/>
          <w:sz w:val="26"/>
          <w:szCs w:val="26"/>
        </w:rPr>
        <w:t>Как защитить права работника при задержке выплаты заработной платы</w:t>
      </w:r>
    </w:p>
    <w:p w:rsidR="00193120" w:rsidRDefault="0084778D" w:rsidP="00193120">
      <w:pPr>
        <w:pStyle w:val="a3"/>
        <w:shd w:val="clear" w:color="auto" w:fill="FFFFFF"/>
        <w:spacing w:before="0" w:beforeAutospacing="0" w:after="150" w:afterAutospacing="0" w:line="353" w:lineRule="atLeast"/>
        <w:jc w:val="both"/>
        <w:textAlignment w:val="top"/>
        <w:rPr>
          <w:color w:val="3F3F3F"/>
          <w:sz w:val="26"/>
          <w:szCs w:val="26"/>
        </w:rPr>
      </w:pPr>
      <w:r w:rsidRPr="0084778D">
        <w:rPr>
          <w:color w:val="3F3F3F"/>
          <w:sz w:val="26"/>
          <w:szCs w:val="26"/>
        </w:rPr>
        <w:t>Есть несколько способов защитить права работника. </w:t>
      </w:r>
    </w:p>
    <w:p w:rsidR="0084778D" w:rsidRPr="00193120" w:rsidRDefault="0084778D" w:rsidP="00193120">
      <w:pPr>
        <w:pStyle w:val="a3"/>
        <w:shd w:val="clear" w:color="auto" w:fill="FFFFFF"/>
        <w:spacing w:before="0" w:beforeAutospacing="0" w:after="0" w:afterAutospacing="0"/>
        <w:jc w:val="both"/>
        <w:textAlignment w:val="top"/>
        <w:rPr>
          <w:color w:val="3F3F3F"/>
          <w:sz w:val="26"/>
          <w:szCs w:val="26"/>
        </w:rPr>
      </w:pPr>
      <w:r w:rsidRPr="00193120">
        <w:rPr>
          <w:color w:val="3F3F3F"/>
          <w:sz w:val="26"/>
          <w:szCs w:val="26"/>
          <w:u w:val="single"/>
        </w:rPr>
        <w:t>Приостановление работы</w:t>
      </w:r>
    </w:p>
    <w:p w:rsidR="00193120" w:rsidRDefault="0084778D" w:rsidP="00193120">
      <w:pPr>
        <w:pStyle w:val="a3"/>
        <w:shd w:val="clear" w:color="auto" w:fill="FFFFFF"/>
        <w:spacing w:before="0" w:beforeAutospacing="0" w:after="0" w:afterAutospacing="0"/>
        <w:ind w:firstLine="708"/>
        <w:jc w:val="both"/>
        <w:textAlignment w:val="top"/>
        <w:rPr>
          <w:i/>
          <w:iCs/>
          <w:color w:val="0000FF"/>
          <w:sz w:val="26"/>
          <w:szCs w:val="26"/>
          <w:bdr w:val="none" w:sz="0" w:space="0" w:color="auto" w:frame="1"/>
        </w:rPr>
      </w:pPr>
      <w:r w:rsidRPr="0084778D">
        <w:rPr>
          <w:color w:val="3F3F3F"/>
          <w:sz w:val="26"/>
          <w:szCs w:val="26"/>
        </w:rPr>
        <w:t>Самый главный способ защиты, помимо жалоб, ‒ это приостановление работы у данного работодателя на основании нормы ТК РФ. Если работодатель задержит зарплату на срок более 15 дней, работник имеет право приостановить работу на весь период до выплаты задержанной суммы. При этом он должен известить работодателя письменно. Исключения из этого правила прописаны в </w:t>
      </w:r>
      <w:hyperlink r:id="rId6" w:history="1">
        <w:r w:rsidRPr="0084778D">
          <w:rPr>
            <w:rStyle w:val="a4"/>
            <w:rFonts w:eastAsiaTheme="majorEastAsia"/>
            <w:sz w:val="26"/>
            <w:szCs w:val="26"/>
            <w:bdr w:val="none" w:sz="0" w:space="0" w:color="auto" w:frame="1"/>
          </w:rPr>
          <w:t>ч. 2 ст. 142</w:t>
        </w:r>
      </w:hyperlink>
      <w:r w:rsidRPr="0084778D">
        <w:rPr>
          <w:color w:val="3F3F3F"/>
          <w:sz w:val="26"/>
          <w:szCs w:val="26"/>
        </w:rPr>
        <w:t> ТК РФ (</w:t>
      </w:r>
      <w:hyperlink r:id="rId7" w:history="1">
        <w:r w:rsidRPr="0084778D">
          <w:rPr>
            <w:rStyle w:val="a4"/>
            <w:rFonts w:eastAsiaTheme="majorEastAsia"/>
            <w:i/>
            <w:iCs/>
            <w:sz w:val="26"/>
            <w:szCs w:val="26"/>
            <w:bdr w:val="none" w:sz="0" w:space="0" w:color="auto" w:frame="1"/>
          </w:rPr>
          <w:t>Определение Пятого кассационного суда общей юрисдикции от 14.02.2023 по делу № 88-128/2023, 2-567/2021</w:t>
        </w:r>
      </w:hyperlink>
      <w:r w:rsidRPr="0084778D">
        <w:rPr>
          <w:color w:val="3F3F3F"/>
          <w:sz w:val="26"/>
          <w:szCs w:val="26"/>
        </w:rPr>
        <w:t>).</w:t>
      </w:r>
      <w:r w:rsidRPr="0084778D">
        <w:rPr>
          <w:i/>
          <w:iCs/>
          <w:color w:val="0000FF"/>
          <w:sz w:val="26"/>
          <w:szCs w:val="26"/>
          <w:bdr w:val="none" w:sz="0" w:space="0" w:color="auto" w:frame="1"/>
        </w:rPr>
        <w:t> </w:t>
      </w:r>
    </w:p>
    <w:p w:rsidR="00193120" w:rsidRDefault="00193120" w:rsidP="00193120">
      <w:pPr>
        <w:pStyle w:val="a3"/>
        <w:shd w:val="clear" w:color="auto" w:fill="FFFFFF"/>
        <w:spacing w:before="0" w:beforeAutospacing="0" w:after="0" w:afterAutospacing="0" w:line="353" w:lineRule="atLeast"/>
        <w:ind w:firstLine="708"/>
        <w:jc w:val="both"/>
        <w:textAlignment w:val="top"/>
        <w:rPr>
          <w:i/>
          <w:iCs/>
          <w:color w:val="0000FF"/>
          <w:sz w:val="26"/>
          <w:szCs w:val="26"/>
          <w:bdr w:val="none" w:sz="0" w:space="0" w:color="auto" w:frame="1"/>
        </w:rPr>
      </w:pPr>
    </w:p>
    <w:p w:rsidR="0084778D" w:rsidRPr="00193120" w:rsidRDefault="0084778D" w:rsidP="00193120">
      <w:pPr>
        <w:pStyle w:val="a3"/>
        <w:shd w:val="clear" w:color="auto" w:fill="FFFFFF"/>
        <w:spacing w:before="0" w:beforeAutospacing="0" w:after="0" w:afterAutospacing="0" w:line="353" w:lineRule="atLeast"/>
        <w:jc w:val="both"/>
        <w:textAlignment w:val="top"/>
        <w:rPr>
          <w:color w:val="3F3F3F"/>
          <w:sz w:val="26"/>
          <w:szCs w:val="26"/>
        </w:rPr>
      </w:pPr>
      <w:r w:rsidRPr="00193120">
        <w:rPr>
          <w:color w:val="3F3F3F"/>
          <w:sz w:val="26"/>
          <w:szCs w:val="26"/>
          <w:u w:val="single"/>
        </w:rPr>
        <w:t>Обращение в госорганы</w:t>
      </w:r>
    </w:p>
    <w:p w:rsidR="0084778D" w:rsidRPr="0084778D"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Работник также полномочен реализовать свое право на современное и в полном размере получение заработной платы через компетентные государственные органы, которые вправе от своего имени производить защиту нарушенных прав работника.</w:t>
      </w:r>
    </w:p>
    <w:p w:rsidR="0084778D" w:rsidRPr="0084778D" w:rsidRDefault="0084778D" w:rsidP="0084778D">
      <w:pPr>
        <w:pStyle w:val="a3"/>
        <w:shd w:val="clear" w:color="auto" w:fill="FFFFFF"/>
        <w:spacing w:before="0" w:beforeAutospacing="0" w:after="150" w:afterAutospacing="0" w:line="353" w:lineRule="atLeast"/>
        <w:jc w:val="both"/>
        <w:textAlignment w:val="top"/>
        <w:rPr>
          <w:color w:val="3F3F3F"/>
          <w:sz w:val="26"/>
          <w:szCs w:val="26"/>
        </w:rPr>
      </w:pPr>
      <w:r w:rsidRPr="0084778D">
        <w:rPr>
          <w:color w:val="3F3F3F"/>
          <w:sz w:val="26"/>
          <w:szCs w:val="26"/>
        </w:rPr>
        <w:t>Это, в частности:</w:t>
      </w:r>
    </w:p>
    <w:p w:rsidR="0084778D" w:rsidRPr="00193120" w:rsidRDefault="0084778D" w:rsidP="00193120">
      <w:pPr>
        <w:pStyle w:val="a5"/>
        <w:numPr>
          <w:ilvl w:val="0"/>
          <w:numId w:val="6"/>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ГИТ (Государственная инспекция труда).</w:t>
      </w:r>
    </w:p>
    <w:p w:rsidR="0084778D" w:rsidRPr="00193120" w:rsidRDefault="0084778D" w:rsidP="00193120">
      <w:pPr>
        <w:pStyle w:val="a5"/>
        <w:numPr>
          <w:ilvl w:val="0"/>
          <w:numId w:val="6"/>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Прокуратура.</w:t>
      </w:r>
    </w:p>
    <w:p w:rsidR="0084778D" w:rsidRPr="00193120" w:rsidRDefault="0084778D" w:rsidP="00193120">
      <w:pPr>
        <w:pStyle w:val="a5"/>
        <w:numPr>
          <w:ilvl w:val="0"/>
          <w:numId w:val="6"/>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Суд.</w:t>
      </w:r>
    </w:p>
    <w:p w:rsidR="0084778D" w:rsidRPr="0084778D" w:rsidRDefault="0084778D" w:rsidP="00193120">
      <w:pPr>
        <w:pStyle w:val="a3"/>
        <w:shd w:val="clear" w:color="auto" w:fill="FFFFFF"/>
        <w:spacing w:before="0" w:beforeAutospacing="0" w:after="150" w:afterAutospacing="0" w:line="353" w:lineRule="atLeast"/>
        <w:ind w:firstLine="360"/>
        <w:jc w:val="both"/>
        <w:textAlignment w:val="top"/>
        <w:rPr>
          <w:color w:val="3F3F3F"/>
          <w:sz w:val="26"/>
          <w:szCs w:val="26"/>
        </w:rPr>
      </w:pPr>
      <w:r w:rsidRPr="0084778D">
        <w:rPr>
          <w:color w:val="3F3F3F"/>
          <w:sz w:val="26"/>
          <w:szCs w:val="26"/>
        </w:rPr>
        <w:lastRenderedPageBreak/>
        <w:t>Работник вправе обратиться по своему усмотрению в один из вышеперечисленных государственных органов или сразу во все. Законодательство не ограничивает право работника на количество применимых способов защиты.</w:t>
      </w:r>
    </w:p>
    <w:p w:rsidR="0084778D" w:rsidRPr="00193120" w:rsidRDefault="0084778D" w:rsidP="00193120">
      <w:pPr>
        <w:pStyle w:val="3"/>
        <w:shd w:val="clear" w:color="auto" w:fill="FFFFFF"/>
        <w:spacing w:before="150" w:after="75" w:line="329" w:lineRule="atLeast"/>
        <w:jc w:val="center"/>
        <w:textAlignment w:val="top"/>
        <w:rPr>
          <w:rFonts w:ascii="Times New Roman" w:hAnsi="Times New Roman" w:cs="Times New Roman"/>
          <w:b/>
          <w:color w:val="3F3F3F"/>
          <w:sz w:val="26"/>
          <w:szCs w:val="26"/>
        </w:rPr>
      </w:pPr>
      <w:r w:rsidRPr="00193120">
        <w:rPr>
          <w:rFonts w:ascii="Times New Roman" w:hAnsi="Times New Roman" w:cs="Times New Roman"/>
          <w:b/>
          <w:color w:val="3F3F3F"/>
          <w:sz w:val="26"/>
          <w:szCs w:val="26"/>
        </w:rPr>
        <w:t>Какова ответственность работодателя за задержку зарплаты</w:t>
      </w:r>
    </w:p>
    <w:p w:rsidR="00193120"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Работодатель несет материальную, административную и уголовную ответственность. </w:t>
      </w:r>
    </w:p>
    <w:p w:rsidR="0084778D" w:rsidRPr="00193120" w:rsidRDefault="0084778D" w:rsidP="00193120">
      <w:pPr>
        <w:pStyle w:val="a3"/>
        <w:shd w:val="clear" w:color="auto" w:fill="FFFFFF"/>
        <w:spacing w:before="0" w:beforeAutospacing="0" w:after="0" w:afterAutospacing="0"/>
        <w:jc w:val="both"/>
        <w:textAlignment w:val="top"/>
        <w:rPr>
          <w:color w:val="3F3F3F"/>
          <w:sz w:val="26"/>
          <w:szCs w:val="26"/>
        </w:rPr>
      </w:pPr>
      <w:r w:rsidRPr="00193120">
        <w:rPr>
          <w:color w:val="3F3F3F"/>
          <w:sz w:val="26"/>
          <w:szCs w:val="26"/>
          <w:u w:val="single"/>
        </w:rPr>
        <w:t>Материальная ответственность работодателя </w:t>
      </w:r>
    </w:p>
    <w:p w:rsidR="0084778D" w:rsidRPr="0084778D" w:rsidRDefault="0084778D" w:rsidP="00193120">
      <w:pPr>
        <w:pStyle w:val="a3"/>
        <w:shd w:val="clear" w:color="auto" w:fill="FFFFFF"/>
        <w:spacing w:before="0" w:beforeAutospacing="0" w:after="0" w:afterAutospacing="0"/>
        <w:ind w:firstLine="708"/>
        <w:jc w:val="both"/>
        <w:textAlignment w:val="top"/>
        <w:rPr>
          <w:color w:val="3F3F3F"/>
          <w:sz w:val="26"/>
          <w:szCs w:val="26"/>
        </w:rPr>
      </w:pPr>
      <w:r w:rsidRPr="0084778D">
        <w:rPr>
          <w:color w:val="3F3F3F"/>
          <w:sz w:val="26"/>
          <w:szCs w:val="26"/>
        </w:rPr>
        <w:t>За задержку сроков выплаты зарплаты, отпускных или других сумм работодатель обязан компенсировать их с процентами на основании ст. 236 ТК РФ. </w:t>
      </w:r>
      <w:r w:rsidRPr="0084778D">
        <w:rPr>
          <w:color w:val="000000"/>
          <w:sz w:val="26"/>
          <w:szCs w:val="26"/>
          <w:bdr w:val="none" w:sz="0" w:space="0" w:color="auto" w:frame="1"/>
          <w:shd w:val="clear" w:color="auto" w:fill="FFFFFF"/>
        </w:rPr>
        <w:t>Обязанность по выплате компенсации возникает независимо от вины работодателя в задержке (</w:t>
      </w:r>
      <w:hyperlink r:id="rId8" w:history="1">
        <w:r w:rsidRPr="0084778D">
          <w:rPr>
            <w:rStyle w:val="a4"/>
            <w:rFonts w:eastAsiaTheme="majorEastAsia"/>
            <w:i/>
            <w:iCs/>
            <w:sz w:val="26"/>
            <w:szCs w:val="26"/>
            <w:bdr w:val="none" w:sz="0" w:space="0" w:color="auto" w:frame="1"/>
          </w:rPr>
          <w:t>Апелляционное определение Московского городского суда от 15.02.2023 по делу № 33-7198/2023</w:t>
        </w:r>
      </w:hyperlink>
      <w:r w:rsidRPr="0084778D">
        <w:rPr>
          <w:color w:val="3F3F3F"/>
          <w:sz w:val="26"/>
          <w:szCs w:val="26"/>
        </w:rPr>
        <w:t>, </w:t>
      </w:r>
      <w:hyperlink r:id="rId9" w:history="1">
        <w:r w:rsidRPr="0084778D">
          <w:rPr>
            <w:rStyle w:val="a4"/>
            <w:rFonts w:eastAsiaTheme="majorEastAsia"/>
            <w:sz w:val="26"/>
            <w:szCs w:val="26"/>
            <w:bdr w:val="none" w:sz="0" w:space="0" w:color="auto" w:frame="1"/>
          </w:rPr>
          <w:t>Письмо</w:t>
        </w:r>
      </w:hyperlink>
      <w:r w:rsidRPr="0084778D">
        <w:rPr>
          <w:color w:val="3F3F3F"/>
          <w:sz w:val="26"/>
          <w:szCs w:val="26"/>
        </w:rPr>
        <w:t> Минтруда России от 27.10.2020 № 14-2/ООГ-16355).</w:t>
      </w:r>
      <w:r w:rsidRPr="0084778D">
        <w:rPr>
          <w:i/>
          <w:iCs/>
          <w:color w:val="0000FF"/>
          <w:sz w:val="26"/>
          <w:szCs w:val="26"/>
          <w:bdr w:val="none" w:sz="0" w:space="0" w:color="auto" w:frame="1"/>
        </w:rPr>
        <w:t> </w:t>
      </w:r>
    </w:p>
    <w:p w:rsidR="00193120" w:rsidRDefault="0084778D" w:rsidP="00193120">
      <w:pPr>
        <w:pStyle w:val="a3"/>
        <w:shd w:val="clear" w:color="auto" w:fill="FFFFFF"/>
        <w:spacing w:before="0" w:beforeAutospacing="0" w:after="0" w:afterAutospacing="0" w:line="353" w:lineRule="atLeast"/>
        <w:ind w:firstLine="708"/>
        <w:jc w:val="both"/>
        <w:textAlignment w:val="top"/>
        <w:rPr>
          <w:color w:val="3F3F3F"/>
          <w:sz w:val="26"/>
          <w:szCs w:val="26"/>
        </w:rPr>
      </w:pPr>
      <w:r w:rsidRPr="0084778D">
        <w:rPr>
          <w:color w:val="3F3F3F"/>
          <w:sz w:val="26"/>
          <w:szCs w:val="26"/>
        </w:rPr>
        <w:t>Компенсация за задержку зарплаты не может быть ниже установленного законом минимума. При этом размер компенсации можно изменить в сторону увеличения размера. Данные положения могут быть прописаны коллективным договором, локальным нормативным правовым актом работодателя или трудовым договором с работником (</w:t>
      </w:r>
      <w:hyperlink r:id="rId10" w:history="1">
        <w:r w:rsidRPr="0084778D">
          <w:rPr>
            <w:rStyle w:val="a4"/>
            <w:rFonts w:eastAsiaTheme="majorEastAsia"/>
            <w:i/>
            <w:iCs/>
            <w:sz w:val="26"/>
            <w:szCs w:val="26"/>
            <w:bdr w:val="none" w:sz="0" w:space="0" w:color="auto" w:frame="1"/>
          </w:rPr>
          <w:t>Определение Первого кассационного суда общей юрисдикции от 16.01.2023 по делу № 88-1347/2023</w:t>
        </w:r>
      </w:hyperlink>
      <w:r w:rsidRPr="0084778D">
        <w:rPr>
          <w:color w:val="3F3F3F"/>
          <w:sz w:val="26"/>
          <w:szCs w:val="26"/>
        </w:rPr>
        <w:t>).</w:t>
      </w:r>
    </w:p>
    <w:p w:rsidR="00193120" w:rsidRDefault="00193120" w:rsidP="00193120">
      <w:pPr>
        <w:pStyle w:val="a3"/>
        <w:shd w:val="clear" w:color="auto" w:fill="FFFFFF"/>
        <w:spacing w:before="0" w:beforeAutospacing="0" w:after="0" w:afterAutospacing="0" w:line="353" w:lineRule="atLeast"/>
        <w:jc w:val="both"/>
        <w:textAlignment w:val="top"/>
        <w:rPr>
          <w:color w:val="3F3F3F"/>
          <w:sz w:val="26"/>
          <w:szCs w:val="26"/>
        </w:rPr>
      </w:pPr>
    </w:p>
    <w:p w:rsidR="0084778D" w:rsidRPr="00193120" w:rsidRDefault="0084778D" w:rsidP="00193120">
      <w:pPr>
        <w:pStyle w:val="a3"/>
        <w:shd w:val="clear" w:color="auto" w:fill="FFFFFF"/>
        <w:spacing w:before="0" w:beforeAutospacing="0" w:after="0" w:afterAutospacing="0" w:line="353" w:lineRule="atLeast"/>
        <w:jc w:val="both"/>
        <w:textAlignment w:val="top"/>
        <w:rPr>
          <w:color w:val="3F3F3F"/>
          <w:sz w:val="26"/>
          <w:szCs w:val="26"/>
        </w:rPr>
      </w:pPr>
      <w:r w:rsidRPr="00193120">
        <w:rPr>
          <w:color w:val="3F3F3F"/>
          <w:sz w:val="26"/>
          <w:szCs w:val="26"/>
          <w:u w:val="single"/>
        </w:rPr>
        <w:t>Административная ответственность работодателя</w:t>
      </w:r>
    </w:p>
    <w:p w:rsidR="0084778D" w:rsidRPr="0084778D"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За нарушение срока выплаты зарплаты грозит ответственность по ч. 6 ст. 5.27 КОАП РФ. Условие: состав правонарушения не содержит уголовного состава преступления. За данное правонарушение две меры ответственности: </w:t>
      </w:r>
    </w:p>
    <w:p w:rsidR="0084778D" w:rsidRPr="00193120" w:rsidRDefault="0084778D" w:rsidP="00193120">
      <w:pPr>
        <w:pStyle w:val="a5"/>
        <w:numPr>
          <w:ilvl w:val="0"/>
          <w:numId w:val="7"/>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Предупреждение;</w:t>
      </w:r>
    </w:p>
    <w:p w:rsidR="0084778D" w:rsidRPr="00193120" w:rsidRDefault="0084778D" w:rsidP="00193120">
      <w:pPr>
        <w:pStyle w:val="a5"/>
        <w:numPr>
          <w:ilvl w:val="0"/>
          <w:numId w:val="7"/>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штраф.</w:t>
      </w:r>
    </w:p>
    <w:p w:rsidR="0084778D" w:rsidRPr="0084778D" w:rsidRDefault="0084778D" w:rsidP="0084778D">
      <w:pPr>
        <w:pStyle w:val="a3"/>
        <w:shd w:val="clear" w:color="auto" w:fill="FFFFFF"/>
        <w:spacing w:before="0" w:beforeAutospacing="0" w:after="150" w:afterAutospacing="0" w:line="353" w:lineRule="atLeast"/>
        <w:jc w:val="both"/>
        <w:textAlignment w:val="top"/>
        <w:rPr>
          <w:color w:val="3F3F3F"/>
          <w:sz w:val="26"/>
          <w:szCs w:val="26"/>
        </w:rPr>
      </w:pPr>
      <w:r w:rsidRPr="0084778D">
        <w:rPr>
          <w:color w:val="3F3F3F"/>
          <w:sz w:val="26"/>
          <w:szCs w:val="26"/>
        </w:rPr>
        <w:t>Штраф также имеет градацию:</w:t>
      </w:r>
    </w:p>
    <w:p w:rsidR="0084778D" w:rsidRPr="00193120" w:rsidRDefault="0084778D" w:rsidP="00193120">
      <w:pPr>
        <w:pStyle w:val="a5"/>
        <w:numPr>
          <w:ilvl w:val="0"/>
          <w:numId w:val="8"/>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для юридических лиц ‒ от 30 000 до 50 000 рублей;</w:t>
      </w:r>
    </w:p>
    <w:p w:rsidR="0084778D" w:rsidRPr="00193120" w:rsidRDefault="0084778D" w:rsidP="00193120">
      <w:pPr>
        <w:pStyle w:val="a5"/>
        <w:numPr>
          <w:ilvl w:val="0"/>
          <w:numId w:val="8"/>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для лиц без образования юридического лица – от 1 000 до 5 000 рублей;</w:t>
      </w:r>
    </w:p>
    <w:p w:rsidR="0084778D" w:rsidRPr="00193120" w:rsidRDefault="0084778D" w:rsidP="00193120">
      <w:pPr>
        <w:pStyle w:val="a5"/>
        <w:numPr>
          <w:ilvl w:val="0"/>
          <w:numId w:val="8"/>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на должностных лиц – от 10 000 до 20 000 рублей.</w:t>
      </w:r>
    </w:p>
    <w:p w:rsidR="0084778D" w:rsidRPr="0084778D" w:rsidRDefault="0084778D" w:rsidP="00193120">
      <w:pPr>
        <w:pStyle w:val="a3"/>
        <w:shd w:val="clear" w:color="auto" w:fill="FFFFFF"/>
        <w:spacing w:before="0" w:beforeAutospacing="0" w:after="0" w:afterAutospacing="0" w:line="353" w:lineRule="atLeast"/>
        <w:ind w:firstLine="360"/>
        <w:jc w:val="both"/>
        <w:textAlignment w:val="top"/>
        <w:rPr>
          <w:color w:val="3F3F3F"/>
          <w:sz w:val="26"/>
          <w:szCs w:val="26"/>
        </w:rPr>
      </w:pPr>
      <w:r w:rsidRPr="0084778D">
        <w:rPr>
          <w:color w:val="3F3F3F"/>
          <w:sz w:val="26"/>
          <w:szCs w:val="26"/>
        </w:rPr>
        <w:t>Ответственность наступает вне зависимости от того, сколько нарушений было допущено. Также не имеет значение длительность задержки (</w:t>
      </w:r>
      <w:hyperlink r:id="rId11" w:history="1">
        <w:r w:rsidRPr="0084778D">
          <w:rPr>
            <w:rStyle w:val="a4"/>
            <w:rFonts w:eastAsiaTheme="majorEastAsia"/>
            <w:i/>
            <w:iCs/>
            <w:sz w:val="26"/>
            <w:szCs w:val="26"/>
            <w:bdr w:val="none" w:sz="0" w:space="0" w:color="auto" w:frame="1"/>
          </w:rPr>
          <w:t>Постановление Третьего кассационного суда общей юрисдикции от 16.02.2023 № 16-135/2023-(16-6937/2022</w:t>
        </w:r>
        <w:r w:rsidRPr="0084778D">
          <w:rPr>
            <w:rStyle w:val="a4"/>
            <w:rFonts w:eastAsiaTheme="majorEastAsia"/>
            <w:i/>
            <w:iCs/>
            <w:color w:val="auto"/>
            <w:sz w:val="26"/>
            <w:szCs w:val="26"/>
            <w:bdr w:val="none" w:sz="0" w:space="0" w:color="auto" w:frame="1"/>
          </w:rPr>
          <w:t>)</w:t>
        </w:r>
      </w:hyperlink>
      <w:r w:rsidRPr="0084778D">
        <w:rPr>
          <w:i/>
          <w:iCs/>
          <w:color w:val="0000FF"/>
          <w:sz w:val="26"/>
          <w:szCs w:val="26"/>
          <w:bdr w:val="none" w:sz="0" w:space="0" w:color="auto" w:frame="1"/>
        </w:rPr>
        <w:t>.</w:t>
      </w:r>
    </w:p>
    <w:p w:rsidR="00193120" w:rsidRDefault="0084778D" w:rsidP="00193120">
      <w:pPr>
        <w:pStyle w:val="a3"/>
        <w:shd w:val="clear" w:color="auto" w:fill="FFFFFF"/>
        <w:spacing w:before="0" w:beforeAutospacing="0" w:after="150" w:afterAutospacing="0" w:line="353" w:lineRule="atLeast"/>
        <w:ind w:firstLine="360"/>
        <w:jc w:val="both"/>
        <w:textAlignment w:val="top"/>
        <w:rPr>
          <w:color w:val="3F3F3F"/>
          <w:sz w:val="26"/>
          <w:szCs w:val="26"/>
        </w:rPr>
      </w:pPr>
      <w:r w:rsidRPr="0084778D">
        <w:rPr>
          <w:color w:val="3F3F3F"/>
          <w:sz w:val="26"/>
          <w:szCs w:val="26"/>
        </w:rPr>
        <w:t>Стоит отметить, что за повторное нарушение ответственность увеличивается. За повторную задержку выплаты зарплаты наступает ответственность по ч. 7 ст. 5.27 КоАП РФ (Решение Артемовского городского суда Свердловской области от 20.01.2023 по делу № 12-3/2023). </w:t>
      </w:r>
    </w:p>
    <w:p w:rsidR="00193120" w:rsidRDefault="00193120" w:rsidP="00193120">
      <w:pPr>
        <w:pStyle w:val="a3"/>
        <w:shd w:val="clear" w:color="auto" w:fill="FFFFFF"/>
        <w:spacing w:before="0" w:beforeAutospacing="0" w:after="150" w:afterAutospacing="0" w:line="353" w:lineRule="atLeast"/>
        <w:ind w:firstLine="360"/>
        <w:jc w:val="both"/>
        <w:textAlignment w:val="top"/>
        <w:rPr>
          <w:color w:val="3F3F3F"/>
          <w:sz w:val="26"/>
          <w:szCs w:val="26"/>
        </w:rPr>
      </w:pPr>
    </w:p>
    <w:p w:rsidR="00193120" w:rsidRDefault="00193120" w:rsidP="00193120">
      <w:pPr>
        <w:pStyle w:val="a3"/>
        <w:shd w:val="clear" w:color="auto" w:fill="FFFFFF"/>
        <w:spacing w:before="0" w:beforeAutospacing="0" w:after="150" w:afterAutospacing="0" w:line="353" w:lineRule="atLeast"/>
        <w:ind w:firstLine="360"/>
        <w:jc w:val="both"/>
        <w:textAlignment w:val="top"/>
        <w:rPr>
          <w:color w:val="3F3F3F"/>
          <w:sz w:val="26"/>
          <w:szCs w:val="26"/>
        </w:rPr>
      </w:pPr>
    </w:p>
    <w:p w:rsidR="0084778D" w:rsidRPr="00193120" w:rsidRDefault="0084778D" w:rsidP="00193120">
      <w:pPr>
        <w:pStyle w:val="a3"/>
        <w:shd w:val="clear" w:color="auto" w:fill="FFFFFF"/>
        <w:spacing w:before="0" w:beforeAutospacing="0" w:after="150" w:afterAutospacing="0" w:line="353" w:lineRule="atLeast"/>
        <w:jc w:val="both"/>
        <w:textAlignment w:val="top"/>
        <w:rPr>
          <w:color w:val="3F3F3F"/>
          <w:sz w:val="26"/>
          <w:szCs w:val="26"/>
        </w:rPr>
      </w:pPr>
      <w:r w:rsidRPr="00193120">
        <w:rPr>
          <w:color w:val="3F3F3F"/>
          <w:sz w:val="26"/>
          <w:szCs w:val="26"/>
          <w:u w:val="single"/>
        </w:rPr>
        <w:lastRenderedPageBreak/>
        <w:t>Уголовная ответственность работодателя </w:t>
      </w:r>
    </w:p>
    <w:p w:rsidR="0084778D" w:rsidRPr="0084778D"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Действующий УК РФ содержит такой состав уголовной ответственности, как невыплата заработной платы, пенсии, стипендии, пособия и иных выплат. Уголовный кодекс не признает юридические лица субъектами преступлений. К ответственности привлекают руководителя юридического лица, а равно должностное лицо, либо руководителя филиала, представительства или иного обособленного структурного подразделения.</w:t>
      </w:r>
    </w:p>
    <w:p w:rsidR="0084778D" w:rsidRPr="0084778D" w:rsidRDefault="0084778D" w:rsidP="00193120">
      <w:pPr>
        <w:pStyle w:val="a3"/>
        <w:shd w:val="clear" w:color="auto" w:fill="FFFFFF"/>
        <w:spacing w:before="0" w:beforeAutospacing="0" w:after="150" w:afterAutospacing="0" w:line="353" w:lineRule="atLeast"/>
        <w:ind w:firstLine="708"/>
        <w:jc w:val="both"/>
        <w:textAlignment w:val="top"/>
        <w:rPr>
          <w:color w:val="3F3F3F"/>
          <w:sz w:val="26"/>
          <w:szCs w:val="26"/>
        </w:rPr>
      </w:pPr>
      <w:r w:rsidRPr="0084778D">
        <w:rPr>
          <w:color w:val="3F3F3F"/>
          <w:sz w:val="26"/>
          <w:szCs w:val="26"/>
        </w:rPr>
        <w:t>Данный факт, который игнорируют многие работодатели, может служить хорошим аргументом для работника в споре о задержке зарплаты. Состав по данному преступлению предусмотрен ст. 145.1 УК РФ.</w:t>
      </w:r>
    </w:p>
    <w:p w:rsidR="0084778D" w:rsidRPr="0084778D" w:rsidRDefault="0084778D" w:rsidP="0084778D">
      <w:pPr>
        <w:pStyle w:val="a3"/>
        <w:shd w:val="clear" w:color="auto" w:fill="FFFFFF"/>
        <w:spacing w:before="0" w:beforeAutospacing="0" w:after="150" w:afterAutospacing="0" w:line="353" w:lineRule="atLeast"/>
        <w:jc w:val="both"/>
        <w:textAlignment w:val="top"/>
        <w:rPr>
          <w:color w:val="3F3F3F"/>
          <w:sz w:val="26"/>
          <w:szCs w:val="26"/>
        </w:rPr>
      </w:pPr>
      <w:r w:rsidRPr="0084778D">
        <w:rPr>
          <w:color w:val="3F3F3F"/>
          <w:sz w:val="26"/>
          <w:szCs w:val="26"/>
        </w:rPr>
        <w:t>Ответственность за частичную невыплату свыше трех месяцев зарплаты:</w:t>
      </w:r>
    </w:p>
    <w:p w:rsidR="0084778D" w:rsidRPr="00193120" w:rsidRDefault="0084778D" w:rsidP="00193120">
      <w:pPr>
        <w:pStyle w:val="a5"/>
        <w:numPr>
          <w:ilvl w:val="0"/>
          <w:numId w:val="9"/>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 xml:space="preserve">штраф в размере до 120 000 рублей или в размере заработной платы или </w:t>
      </w:r>
      <w:proofErr w:type="gramStart"/>
      <w:r w:rsidRPr="00193120">
        <w:rPr>
          <w:rFonts w:ascii="Times New Roman" w:hAnsi="Times New Roman" w:cs="Times New Roman"/>
          <w:color w:val="3F3F3F"/>
          <w:sz w:val="26"/>
          <w:szCs w:val="26"/>
        </w:rPr>
        <w:t>другого дохода</w:t>
      </w:r>
      <w:proofErr w:type="gramEnd"/>
      <w:r w:rsidRPr="00193120">
        <w:rPr>
          <w:rFonts w:ascii="Times New Roman" w:hAnsi="Times New Roman" w:cs="Times New Roman"/>
          <w:color w:val="3F3F3F"/>
          <w:sz w:val="26"/>
          <w:szCs w:val="26"/>
        </w:rPr>
        <w:t xml:space="preserve"> осужденного за период до одного года;</w:t>
      </w:r>
    </w:p>
    <w:p w:rsidR="0084778D" w:rsidRPr="00193120" w:rsidRDefault="0084778D" w:rsidP="00193120">
      <w:pPr>
        <w:pStyle w:val="a5"/>
        <w:numPr>
          <w:ilvl w:val="0"/>
          <w:numId w:val="9"/>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лишение права занимать определенные должности или осуществлять определенную деятельность на срок до одного года;</w:t>
      </w:r>
    </w:p>
    <w:p w:rsidR="0084778D" w:rsidRPr="00193120" w:rsidRDefault="0084778D" w:rsidP="00193120">
      <w:pPr>
        <w:pStyle w:val="a5"/>
        <w:numPr>
          <w:ilvl w:val="0"/>
          <w:numId w:val="9"/>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принудительные работы на срок до двух лет;</w:t>
      </w:r>
    </w:p>
    <w:p w:rsidR="0084778D" w:rsidRPr="00193120" w:rsidRDefault="0084778D" w:rsidP="00193120">
      <w:pPr>
        <w:pStyle w:val="a5"/>
        <w:numPr>
          <w:ilvl w:val="0"/>
          <w:numId w:val="9"/>
        </w:numPr>
        <w:shd w:val="clear" w:color="auto" w:fill="FFFFFF"/>
        <w:spacing w:after="0" w:line="240" w:lineRule="auto"/>
        <w:jc w:val="both"/>
        <w:textAlignment w:val="top"/>
        <w:rPr>
          <w:rFonts w:ascii="Times New Roman" w:hAnsi="Times New Roman" w:cs="Times New Roman"/>
          <w:color w:val="3F3F3F"/>
          <w:sz w:val="26"/>
          <w:szCs w:val="26"/>
        </w:rPr>
      </w:pPr>
      <w:r w:rsidRPr="00193120">
        <w:rPr>
          <w:rFonts w:ascii="Times New Roman" w:hAnsi="Times New Roman" w:cs="Times New Roman"/>
          <w:color w:val="3F3F3F"/>
          <w:sz w:val="26"/>
          <w:szCs w:val="26"/>
        </w:rPr>
        <w:t>лишение свободы на срок до одного года.</w:t>
      </w:r>
    </w:p>
    <w:p w:rsidR="0084778D" w:rsidRPr="0084778D" w:rsidRDefault="0084778D" w:rsidP="00193120">
      <w:pPr>
        <w:pStyle w:val="a3"/>
        <w:shd w:val="clear" w:color="auto" w:fill="FFFFFF"/>
        <w:spacing w:before="0" w:beforeAutospacing="0" w:after="0" w:afterAutospacing="0" w:line="353" w:lineRule="atLeast"/>
        <w:ind w:firstLine="360"/>
        <w:jc w:val="both"/>
        <w:textAlignment w:val="top"/>
        <w:rPr>
          <w:color w:val="3F3F3F"/>
          <w:sz w:val="26"/>
          <w:szCs w:val="26"/>
        </w:rPr>
      </w:pPr>
      <w:r w:rsidRPr="0084778D">
        <w:rPr>
          <w:color w:val="3F3F3F"/>
          <w:sz w:val="26"/>
          <w:szCs w:val="26"/>
        </w:rPr>
        <w:t>Частичная невыплата – это платеж в размере менее половины суммы, подлежащей выплате (</w:t>
      </w:r>
      <w:hyperlink r:id="rId12" w:history="1">
        <w:r w:rsidRPr="0084778D">
          <w:rPr>
            <w:rStyle w:val="a4"/>
            <w:rFonts w:eastAsiaTheme="majorEastAsia"/>
            <w:i/>
            <w:iCs/>
            <w:sz w:val="26"/>
            <w:szCs w:val="26"/>
            <w:bdr w:val="none" w:sz="0" w:space="0" w:color="auto" w:frame="1"/>
          </w:rPr>
          <w:t>Кассационное определение Третьего кассационного суда общей юрисдикции от 12.07.2022 по делу № 77-1717/2022</w:t>
        </w:r>
      </w:hyperlink>
      <w:r w:rsidRPr="0084778D">
        <w:rPr>
          <w:color w:val="3F3F3F"/>
          <w:sz w:val="26"/>
          <w:szCs w:val="26"/>
        </w:rPr>
        <w:t>).</w:t>
      </w:r>
      <w:r w:rsidRPr="0084778D">
        <w:rPr>
          <w:i/>
          <w:iCs/>
          <w:color w:val="0000FF"/>
          <w:sz w:val="26"/>
          <w:szCs w:val="26"/>
          <w:bdr w:val="none" w:sz="0" w:space="0" w:color="auto" w:frame="1"/>
        </w:rPr>
        <w:t> </w:t>
      </w:r>
    </w:p>
    <w:p w:rsidR="0084778D" w:rsidRPr="0084778D" w:rsidRDefault="0084778D" w:rsidP="00193120">
      <w:pPr>
        <w:shd w:val="clear" w:color="auto" w:fill="FFFFFF"/>
        <w:spacing w:after="150" w:line="353" w:lineRule="atLeast"/>
        <w:ind w:firstLine="360"/>
        <w:jc w:val="both"/>
        <w:textAlignment w:val="top"/>
        <w:rPr>
          <w:rFonts w:ascii="Times New Roman" w:eastAsia="Times New Roman" w:hAnsi="Times New Roman" w:cs="Times New Roman"/>
          <w:color w:val="3F3F3F"/>
          <w:sz w:val="26"/>
          <w:szCs w:val="26"/>
          <w:lang w:eastAsia="ru-RU"/>
        </w:rPr>
      </w:pPr>
      <w:r w:rsidRPr="0084778D">
        <w:rPr>
          <w:rFonts w:ascii="Times New Roman" w:eastAsia="Times New Roman" w:hAnsi="Times New Roman" w:cs="Times New Roman"/>
          <w:color w:val="3F3F3F"/>
          <w:sz w:val="26"/>
          <w:szCs w:val="26"/>
          <w:lang w:eastAsia="ru-RU"/>
        </w:rPr>
        <w:t>Ч. 2 ст. 145.1 УК РФ предусматривает ответственность за полную задержку зарплаты свыше двух месяцев или выплаты заработной платы свыше двух месяцев в размере ниже установленного федеральным законом МРОТ. За это руководителю грозит:</w:t>
      </w:r>
    </w:p>
    <w:p w:rsidR="0084778D" w:rsidRPr="00193120" w:rsidRDefault="0084778D" w:rsidP="00193120">
      <w:pPr>
        <w:pStyle w:val="a5"/>
        <w:numPr>
          <w:ilvl w:val="0"/>
          <w:numId w:val="10"/>
        </w:numPr>
        <w:shd w:val="clear" w:color="auto" w:fill="FFFFFF"/>
        <w:spacing w:after="0" w:line="240" w:lineRule="auto"/>
        <w:jc w:val="both"/>
        <w:textAlignment w:val="top"/>
        <w:rPr>
          <w:rFonts w:ascii="Times New Roman" w:eastAsia="Times New Roman" w:hAnsi="Times New Roman" w:cs="Times New Roman"/>
          <w:color w:val="3F3F3F"/>
          <w:sz w:val="26"/>
          <w:szCs w:val="26"/>
          <w:lang w:eastAsia="ru-RU"/>
        </w:rPr>
      </w:pPr>
      <w:r w:rsidRPr="00193120">
        <w:rPr>
          <w:rFonts w:ascii="Times New Roman" w:eastAsia="Times New Roman" w:hAnsi="Times New Roman" w:cs="Times New Roman"/>
          <w:color w:val="3F3F3F"/>
          <w:sz w:val="26"/>
          <w:szCs w:val="26"/>
          <w:lang w:eastAsia="ru-RU"/>
        </w:rPr>
        <w:t xml:space="preserve">штраф от 100 000 до 500 000 рублей или в размере заработной платы или </w:t>
      </w:r>
      <w:r w:rsidR="00193120" w:rsidRPr="00193120">
        <w:rPr>
          <w:rFonts w:ascii="Times New Roman" w:eastAsia="Times New Roman" w:hAnsi="Times New Roman" w:cs="Times New Roman"/>
          <w:color w:val="3F3F3F"/>
          <w:sz w:val="26"/>
          <w:szCs w:val="26"/>
          <w:lang w:eastAsia="ru-RU"/>
        </w:rPr>
        <w:t>иного дохода,</w:t>
      </w:r>
      <w:r w:rsidRPr="00193120">
        <w:rPr>
          <w:rFonts w:ascii="Times New Roman" w:eastAsia="Times New Roman" w:hAnsi="Times New Roman" w:cs="Times New Roman"/>
          <w:color w:val="3F3F3F"/>
          <w:sz w:val="26"/>
          <w:szCs w:val="26"/>
          <w:lang w:eastAsia="ru-RU"/>
        </w:rPr>
        <w:t xml:space="preserve"> осужденного за период до трех лет;</w:t>
      </w:r>
    </w:p>
    <w:p w:rsidR="0084778D" w:rsidRPr="00193120" w:rsidRDefault="0084778D" w:rsidP="00193120">
      <w:pPr>
        <w:pStyle w:val="a5"/>
        <w:numPr>
          <w:ilvl w:val="0"/>
          <w:numId w:val="10"/>
        </w:numPr>
        <w:shd w:val="clear" w:color="auto" w:fill="FFFFFF"/>
        <w:spacing w:after="0" w:line="240" w:lineRule="auto"/>
        <w:jc w:val="both"/>
        <w:textAlignment w:val="top"/>
        <w:rPr>
          <w:rFonts w:ascii="Times New Roman" w:eastAsia="Times New Roman" w:hAnsi="Times New Roman" w:cs="Times New Roman"/>
          <w:color w:val="3F3F3F"/>
          <w:sz w:val="26"/>
          <w:szCs w:val="26"/>
          <w:lang w:eastAsia="ru-RU"/>
        </w:rPr>
      </w:pPr>
      <w:r w:rsidRPr="00193120">
        <w:rPr>
          <w:rFonts w:ascii="Times New Roman" w:eastAsia="Times New Roman" w:hAnsi="Times New Roman" w:cs="Times New Roman"/>
          <w:color w:val="3F3F3F"/>
          <w:sz w:val="26"/>
          <w:szCs w:val="26"/>
          <w:lang w:eastAsia="ru-RU"/>
        </w:rPr>
        <w:t>принудительные работы на срок до трех лет с лишением права занимать определенные должности или заниматься определенной деятельностью на срок до трех лет или без такового;</w:t>
      </w:r>
    </w:p>
    <w:p w:rsidR="0084778D" w:rsidRDefault="0084778D" w:rsidP="00193120">
      <w:pPr>
        <w:pStyle w:val="a5"/>
        <w:numPr>
          <w:ilvl w:val="0"/>
          <w:numId w:val="10"/>
        </w:numPr>
        <w:shd w:val="clear" w:color="auto" w:fill="FFFFFF"/>
        <w:spacing w:after="0" w:line="240" w:lineRule="auto"/>
        <w:jc w:val="both"/>
        <w:textAlignment w:val="top"/>
        <w:rPr>
          <w:rFonts w:ascii="Times New Roman" w:eastAsia="Times New Roman" w:hAnsi="Times New Roman" w:cs="Times New Roman"/>
          <w:color w:val="3F3F3F"/>
          <w:sz w:val="26"/>
          <w:szCs w:val="26"/>
          <w:lang w:eastAsia="ru-RU"/>
        </w:rPr>
      </w:pPr>
      <w:r w:rsidRPr="00193120">
        <w:rPr>
          <w:rFonts w:ascii="Times New Roman" w:eastAsia="Times New Roman" w:hAnsi="Times New Roman" w:cs="Times New Roman"/>
          <w:color w:val="3F3F3F"/>
          <w:sz w:val="26"/>
          <w:szCs w:val="26"/>
          <w:lang w:eastAsia="ru-RU"/>
        </w:rPr>
        <w:t>лишение свободы на срок до трех лет с лишением права занимать определенные должности или осуществлять определенную деятельность на срок до трех лет или без такового.</w:t>
      </w:r>
    </w:p>
    <w:p w:rsidR="00193120" w:rsidRPr="00193120" w:rsidRDefault="00193120" w:rsidP="00193120">
      <w:pPr>
        <w:pStyle w:val="a5"/>
        <w:shd w:val="clear" w:color="auto" w:fill="FFFFFF"/>
        <w:spacing w:after="0" w:line="240" w:lineRule="auto"/>
        <w:jc w:val="both"/>
        <w:textAlignment w:val="top"/>
        <w:rPr>
          <w:rFonts w:ascii="Times New Roman" w:eastAsia="Times New Roman" w:hAnsi="Times New Roman" w:cs="Times New Roman"/>
          <w:color w:val="3F3F3F"/>
          <w:sz w:val="26"/>
          <w:szCs w:val="26"/>
          <w:lang w:eastAsia="ru-RU"/>
        </w:rPr>
      </w:pPr>
    </w:p>
    <w:p w:rsidR="0084778D" w:rsidRPr="0084778D" w:rsidRDefault="0084778D" w:rsidP="00193120">
      <w:pPr>
        <w:shd w:val="clear" w:color="auto" w:fill="FFFFFF"/>
        <w:spacing w:after="0" w:line="353" w:lineRule="atLeast"/>
        <w:ind w:firstLine="360"/>
        <w:jc w:val="both"/>
        <w:textAlignment w:val="top"/>
        <w:rPr>
          <w:rFonts w:ascii="Times New Roman" w:eastAsia="Times New Roman" w:hAnsi="Times New Roman" w:cs="Times New Roman"/>
          <w:color w:val="3F3F3F"/>
          <w:sz w:val="26"/>
          <w:szCs w:val="26"/>
          <w:lang w:eastAsia="ru-RU"/>
        </w:rPr>
      </w:pPr>
      <w:r w:rsidRPr="0084778D">
        <w:rPr>
          <w:rFonts w:ascii="Times New Roman" w:eastAsia="Times New Roman" w:hAnsi="Times New Roman" w:cs="Times New Roman"/>
          <w:color w:val="3F3F3F"/>
          <w:sz w:val="26"/>
          <w:szCs w:val="26"/>
          <w:lang w:eastAsia="ru-RU"/>
        </w:rPr>
        <w:t>Факт наступления ответственности не зависит от наличия надлежаще оформленных договорных отношений с работником (</w:t>
      </w:r>
      <w:hyperlink r:id="rId13" w:history="1">
        <w:r w:rsidRPr="0084778D">
          <w:rPr>
            <w:rFonts w:ascii="Times New Roman" w:eastAsia="Times New Roman" w:hAnsi="Times New Roman" w:cs="Times New Roman"/>
            <w:color w:val="0000FF"/>
            <w:sz w:val="26"/>
            <w:szCs w:val="26"/>
            <w:u w:val="single"/>
            <w:bdr w:val="none" w:sz="0" w:space="0" w:color="auto" w:frame="1"/>
            <w:lang w:eastAsia="ru-RU"/>
          </w:rPr>
          <w:t>п. 18</w:t>
        </w:r>
      </w:hyperlink>
      <w:r w:rsidRPr="0084778D">
        <w:rPr>
          <w:rFonts w:ascii="Times New Roman" w:eastAsia="Times New Roman" w:hAnsi="Times New Roman" w:cs="Times New Roman"/>
          <w:color w:val="3F3F3F"/>
          <w:sz w:val="26"/>
          <w:szCs w:val="26"/>
          <w:lang w:eastAsia="ru-RU"/>
        </w:rPr>
        <w:t> Постановления Пленума Верховного Суда РФ от 25.12.2018 № 46).</w:t>
      </w:r>
    </w:p>
    <w:p w:rsidR="0084778D" w:rsidRPr="0084778D" w:rsidRDefault="0084778D" w:rsidP="0084778D">
      <w:pPr>
        <w:jc w:val="both"/>
        <w:rPr>
          <w:rFonts w:ascii="Times New Roman" w:hAnsi="Times New Roman" w:cs="Times New Roman"/>
          <w:sz w:val="26"/>
          <w:szCs w:val="26"/>
        </w:rPr>
      </w:pPr>
    </w:p>
    <w:sectPr w:rsidR="0084778D" w:rsidRPr="008477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D2279"/>
    <w:multiLevelType w:val="multilevel"/>
    <w:tmpl w:val="6E6EC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D205B76"/>
    <w:multiLevelType w:val="multilevel"/>
    <w:tmpl w:val="06B49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E9E12FA"/>
    <w:multiLevelType w:val="hybridMultilevel"/>
    <w:tmpl w:val="DEFAC9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043167F"/>
    <w:multiLevelType w:val="multilevel"/>
    <w:tmpl w:val="7C462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E043898"/>
    <w:multiLevelType w:val="multilevel"/>
    <w:tmpl w:val="ACE69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3814987"/>
    <w:multiLevelType w:val="hybridMultilevel"/>
    <w:tmpl w:val="A28AF0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76F189A"/>
    <w:multiLevelType w:val="hybridMultilevel"/>
    <w:tmpl w:val="4D2876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9B251B9"/>
    <w:multiLevelType w:val="hybridMultilevel"/>
    <w:tmpl w:val="D0FCEE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CF451D6"/>
    <w:multiLevelType w:val="multilevel"/>
    <w:tmpl w:val="AF98FA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EA2546F"/>
    <w:multiLevelType w:val="hybridMultilevel"/>
    <w:tmpl w:val="1256D2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3"/>
  </w:num>
  <w:num w:numId="4">
    <w:abstractNumId w:val="1"/>
  </w:num>
  <w:num w:numId="5">
    <w:abstractNumId w:val="0"/>
  </w:num>
  <w:num w:numId="6">
    <w:abstractNumId w:val="7"/>
  </w:num>
  <w:num w:numId="7">
    <w:abstractNumId w:val="6"/>
  </w:num>
  <w:num w:numId="8">
    <w:abstractNumId w:val="2"/>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B4F"/>
    <w:rsid w:val="00193120"/>
    <w:rsid w:val="00222B4F"/>
    <w:rsid w:val="00273833"/>
    <w:rsid w:val="008477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489BE"/>
  <w15:chartTrackingRefBased/>
  <w15:docId w15:val="{D3F65148-F5F6-449D-A8E5-77AE26B8E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8477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84778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4778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778D"/>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84778D"/>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unhideWhenUsed/>
    <w:rsid w:val="0084778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84778D"/>
    <w:rPr>
      <w:color w:val="0000FF"/>
      <w:u w:val="single"/>
    </w:rPr>
  </w:style>
  <w:style w:type="character" w:customStyle="1" w:styleId="40">
    <w:name w:val="Заголовок 4 Знак"/>
    <w:basedOn w:val="a0"/>
    <w:link w:val="4"/>
    <w:uiPriority w:val="9"/>
    <w:semiHidden/>
    <w:rsid w:val="0084778D"/>
    <w:rPr>
      <w:rFonts w:asciiTheme="majorHAnsi" w:eastAsiaTheme="majorEastAsia" w:hAnsiTheme="majorHAnsi" w:cstheme="majorBidi"/>
      <w:i/>
      <w:iCs/>
      <w:color w:val="2E74B5" w:themeColor="accent1" w:themeShade="BF"/>
    </w:rPr>
  </w:style>
  <w:style w:type="paragraph" w:styleId="a5">
    <w:name w:val="List Paragraph"/>
    <w:basedOn w:val="a"/>
    <w:uiPriority w:val="34"/>
    <w:qFormat/>
    <w:rsid w:val="001931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518153">
      <w:bodyDiv w:val="1"/>
      <w:marLeft w:val="0"/>
      <w:marRight w:val="0"/>
      <w:marTop w:val="0"/>
      <w:marBottom w:val="0"/>
      <w:divBdr>
        <w:top w:val="none" w:sz="0" w:space="0" w:color="auto"/>
        <w:left w:val="none" w:sz="0" w:space="0" w:color="auto"/>
        <w:bottom w:val="none" w:sz="0" w:space="0" w:color="auto"/>
        <w:right w:val="none" w:sz="0" w:space="0" w:color="auto"/>
      </w:divBdr>
    </w:div>
    <w:div w:id="449202118">
      <w:bodyDiv w:val="1"/>
      <w:marLeft w:val="0"/>
      <w:marRight w:val="0"/>
      <w:marTop w:val="0"/>
      <w:marBottom w:val="0"/>
      <w:divBdr>
        <w:top w:val="none" w:sz="0" w:space="0" w:color="auto"/>
        <w:left w:val="none" w:sz="0" w:space="0" w:color="auto"/>
        <w:bottom w:val="none" w:sz="0" w:space="0" w:color="auto"/>
        <w:right w:val="none" w:sz="0" w:space="0" w:color="auto"/>
      </w:divBdr>
    </w:div>
    <w:div w:id="766732287">
      <w:bodyDiv w:val="1"/>
      <w:marLeft w:val="0"/>
      <w:marRight w:val="0"/>
      <w:marTop w:val="0"/>
      <w:marBottom w:val="0"/>
      <w:divBdr>
        <w:top w:val="none" w:sz="0" w:space="0" w:color="auto"/>
        <w:left w:val="none" w:sz="0" w:space="0" w:color="auto"/>
        <w:bottom w:val="none" w:sz="0" w:space="0" w:color="auto"/>
        <w:right w:val="none" w:sz="0" w:space="0" w:color="auto"/>
      </w:divBdr>
    </w:div>
    <w:div w:id="1280989840">
      <w:bodyDiv w:val="1"/>
      <w:marLeft w:val="0"/>
      <w:marRight w:val="0"/>
      <w:marTop w:val="0"/>
      <w:marBottom w:val="0"/>
      <w:divBdr>
        <w:top w:val="none" w:sz="0" w:space="0" w:color="auto"/>
        <w:left w:val="none" w:sz="0" w:space="0" w:color="auto"/>
        <w:bottom w:val="none" w:sz="0" w:space="0" w:color="auto"/>
        <w:right w:val="none" w:sz="0" w:space="0" w:color="auto"/>
      </w:divBdr>
    </w:div>
    <w:div w:id="205010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79DD66CF3BC9278E49007272A87FFE0394A1187C93DBEE51F6495C7B99C55998B4F784D14C05EF32960276D6C5D02FF5E0AA31CF786A25DC1B55Q0WCM" TargetMode="External"/><Relationship Id="rId13" Type="http://schemas.openxmlformats.org/officeDocument/2006/relationships/hyperlink" Target="consultantplus://offline/ref=AE08F9265C020637B38F8FE19605FF1EEB1FB14ABF1646F9685D5A655BF74C398A8F9E3DEC99B8E9BB4B421C0A09328C2A23B93153F8B8DDxBt1Q" TargetMode="External"/><Relationship Id="rId3" Type="http://schemas.openxmlformats.org/officeDocument/2006/relationships/settings" Target="settings.xml"/><Relationship Id="rId7" Type="http://schemas.openxmlformats.org/officeDocument/2006/relationships/hyperlink" Target="consultantplus://offline/ref=7E392AAD47B3C22749B887877CF7FD2C0AE14B85FE6FB34070C1122984DBA880A068D9E08804D4681A300343587DD9CF79B377BDF705DF7C9FD5ECKBm1L" TargetMode="External"/><Relationship Id="rId12" Type="http://schemas.openxmlformats.org/officeDocument/2006/relationships/hyperlink" Target="consultantplus://offline/ref=086EAFFDE26034255B6D75683A31C241FDC3DE6AB0DEE30EC17E80ED812A142A7DEB438A8F61CFA183D8EEC6E8099DB588EF976A36051B9ABAF7BDW1G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21713092B8657034C3F1468ABF11ED6EF1EBA1E0B734D9CB2A0F8A4DC701DED28F81CBD14C60549EA19D74025AA73835057A371FBBH0C0M" TargetMode="External"/><Relationship Id="rId11" Type="http://schemas.openxmlformats.org/officeDocument/2006/relationships/hyperlink" Target="consultantplus://offline/ref=E56566E91C7E57B8A4154D77DA1136E1194CF2DFCC82E06EA2029E72F8E78ECC5E85B73445BD6F9E22159F7C7E8269BB081F9EF24350CD43C500C90Bg2Q" TargetMode="External"/><Relationship Id="rId5" Type="http://schemas.openxmlformats.org/officeDocument/2006/relationships/hyperlink" Target="consultantplus://offline/ref=390DD902F38A023FB0E63EC433A2093C5884BD0931911548CA6D3D616827AD651F515488C7B1FC865C3B2817B50F3A82018F7FE197758BB11143g9vEI" TargetMode="External"/><Relationship Id="rId15" Type="http://schemas.openxmlformats.org/officeDocument/2006/relationships/theme" Target="theme/theme1.xml"/><Relationship Id="rId10" Type="http://schemas.openxmlformats.org/officeDocument/2006/relationships/hyperlink" Target="consultantplus://offline/ref=0B59AC5393EF62FDA85D4842078D04BD445B8F3DB2BDCF4C6A45BFB5F52690E6E4895D0D4D909A8EAF7D7674E4F6CD87266A602E8E635CBE29CE69CFD42CM" TargetMode="External"/><Relationship Id="rId4" Type="http://schemas.openxmlformats.org/officeDocument/2006/relationships/webSettings" Target="webSettings.xml"/><Relationship Id="rId9" Type="http://schemas.openxmlformats.org/officeDocument/2006/relationships/hyperlink" Target="consultantplus://offline/ref=C1C88F2C26935F2B6BC097576B482083A5DFD1F97B80FE4E21DA240165AEEBB426D47CF0BBF2D22368B3DD259708FE2336E0426B825B8B39A7C2TDH3M"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1166</Words>
  <Characters>6650</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2023-04-18T06:28:00Z</dcterms:created>
  <dcterms:modified xsi:type="dcterms:W3CDTF">2023-04-18T06:51:00Z</dcterms:modified>
</cp:coreProperties>
</file>