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spacing w:lineRule="auto" w:line="240" w:beforeAutospacing="0" w:before="0" w:afterAutospacing="0" w:after="0"/>
        <w:ind w:left="5403" w:right="0" w:hanging="5686"/>
        <w:jc w:val="center"/>
        <w:outlineLvl w:val="0"/>
        <w:rPr>
          <w:rFonts w:ascii="Calibri" w:hAnsi="Calibri"/>
          <w:b/>
          <w:b/>
          <w:color w:val="000000"/>
          <w:sz w:val="24"/>
        </w:rPr>
      </w:pPr>
      <w:r>
        <w:rPr>
          <w:b/>
          <w:color w:val="000000"/>
          <w:sz w:val="24"/>
        </w:rPr>
        <w:t xml:space="preserve"> 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3" w:right="0" w:hanging="5686"/>
        <w:jc w:val="center"/>
        <w:outlineLvl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.</w:t>
      </w:r>
      <w:r>
        <w:rPr/>
        <w:drawing>
          <wp:inline distT="0" distB="0" distL="0" distR="0">
            <wp:extent cx="1181100" cy="1021080"/>
            <wp:effectExtent l="0" t="0" r="0" b="0"/>
            <wp:docPr id="1" name="Picture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color w:val="000000"/>
          <w:sz w:val="22"/>
          <w:szCs w:val="22"/>
        </w:rPr>
        <w:t xml:space="preserve"> 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3" w:right="0" w:hanging="5686"/>
        <w:jc w:val="center"/>
        <w:outlineLvl w:val="0"/>
        <w:rPr>
          <w:sz w:val="22"/>
          <w:szCs w:val="22"/>
        </w:rPr>
      </w:pPr>
      <w:r>
        <w:rPr>
          <w:rFonts w:ascii="Times New Roman" w:hAnsi="Times New Roman"/>
          <w:b w:val="false"/>
          <w:color w:val="000000"/>
          <w:sz w:val="22"/>
          <w:szCs w:val="22"/>
        </w:rPr>
        <w:t>Российская Федерация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3" w:right="0" w:hanging="5686"/>
        <w:jc w:val="center"/>
        <w:outlineLvl w:val="0"/>
        <w:rPr>
          <w:sz w:val="22"/>
          <w:szCs w:val="22"/>
        </w:rPr>
      </w:pPr>
      <w:r>
        <w:rPr>
          <w:rFonts w:ascii="Times New Roman" w:hAnsi="Times New Roman"/>
          <w:b w:val="false"/>
          <w:color w:val="000000"/>
          <w:sz w:val="22"/>
          <w:szCs w:val="22"/>
        </w:rPr>
        <w:t>Самарская область</w:t>
      </w:r>
    </w:p>
    <w:p>
      <w:pPr>
        <w:pStyle w:val="Normal"/>
        <w:spacing w:lineRule="auto" w:line="240" w:before="240" w:after="0"/>
        <w:ind w:left="0" w:right="0" w:hanging="0"/>
        <w:jc w:val="center"/>
        <w:rPr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 xml:space="preserve">АДМИНИСТРАЦИЯ </w:t>
      </w:r>
    </w:p>
    <w:p>
      <w:pPr>
        <w:pStyle w:val="Normal"/>
        <w:spacing w:lineRule="auto" w:line="240" w:before="240" w:after="0"/>
        <w:ind w:left="0" w:right="0" w:hanging="0"/>
        <w:jc w:val="center"/>
        <w:rPr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СЕЛЬСКОГО ПОСЕЛЕНИЯ ЯГОДНОЕ</w:t>
      </w:r>
    </w:p>
    <w:p>
      <w:pPr>
        <w:pStyle w:val="Normal"/>
        <w:spacing w:lineRule="auto" w:line="240" w:before="240" w:after="0"/>
        <w:ind w:left="0" w:right="0" w:hanging="0"/>
        <w:jc w:val="center"/>
        <w:rPr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МУНИЦИПАЛЬНОГО РАЙОНА СТАВРОПОЛЬСКИЙ</w:t>
      </w:r>
    </w:p>
    <w:p>
      <w:pPr>
        <w:pStyle w:val="Normal"/>
        <w:spacing w:lineRule="auto" w:line="240" w:before="240" w:after="0"/>
        <w:ind w:left="0" w:right="0" w:hanging="0"/>
        <w:jc w:val="center"/>
        <w:rPr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</w:rPr>
        <w:t>САМАРСКОЙ ОБЛАСТИ</w:t>
      </w:r>
    </w:p>
    <w:p>
      <w:pPr>
        <w:pStyle w:val="Normal"/>
        <w:spacing w:lineRule="auto" w:line="276" w:before="240" w:after="0"/>
        <w:ind w:left="0" w:right="0" w:hanging="0"/>
        <w:jc w:val="center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</w:r>
    </w:p>
    <w:p>
      <w:pPr>
        <w:pStyle w:val="Normal"/>
        <w:spacing w:lineRule="auto" w:line="276" w:before="240" w:after="198"/>
        <w:ind w:left="0" w:right="0" w:hanging="0"/>
        <w:jc w:val="left"/>
        <w:rPr/>
      </w:pPr>
      <w:r>
        <w:rPr>
          <w:rFonts w:ascii="Times New Roman" w:hAnsi="Times New Roman"/>
          <w:b/>
          <w:color w:val="000000"/>
          <w:sz w:val="22"/>
          <w:szCs w:val="22"/>
        </w:rPr>
        <w:t xml:space="preserve">                                                                         </w:t>
      </w:r>
      <w:r>
        <w:rPr>
          <w:rFonts w:ascii="Times New Roman" w:hAnsi="Times New Roman"/>
          <w:b/>
          <w:color w:val="000000"/>
          <w:sz w:val="22"/>
          <w:szCs w:val="22"/>
        </w:rPr>
        <w:t>ПОСТАНОВЛЕНИ</w:t>
      </w:r>
      <w:r>
        <w:rPr>
          <w:rFonts w:eastAsia="NSimSun" w:cs="Lucida Sans" w:ascii="Times New Roman" w:hAnsi="Times New Roman"/>
          <w:b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Е</w:t>
      </w:r>
    </w:p>
    <w:p>
      <w:pPr>
        <w:pStyle w:val="Normal"/>
        <w:spacing w:lineRule="auto" w:line="276" w:before="240" w:after="198"/>
        <w:ind w:left="0" w:right="-84" w:hanging="0"/>
        <w:jc w:val="left"/>
        <w:rPr/>
      </w:pPr>
      <w:r>
        <w:rPr>
          <w:rFonts w:ascii="Times New Roman" w:hAnsi="Times New Roman"/>
          <w:b/>
          <w:color w:val="000000"/>
          <w:sz w:val="22"/>
          <w:szCs w:val="22"/>
        </w:rPr>
        <w:t>от 19 октября 2022 года                                                                                                                      № 109</w:t>
      </w:r>
    </w:p>
    <w:p>
      <w:pPr>
        <w:pStyle w:val="Normal"/>
        <w:spacing w:lineRule="auto" w:line="240" w:before="240" w:after="198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color w:val="000000"/>
          <w:sz w:val="22"/>
          <w:szCs w:val="22"/>
          <w:shd w:fill="FFFFFF" w:val="clear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 от 30 декабря 2021 года № 136</w:t>
      </w:r>
    </w:p>
    <w:p>
      <w:pPr>
        <w:pStyle w:val="Normal"/>
        <w:spacing w:lineRule="auto" w:line="240" w:before="240" w:after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color w:val="414141"/>
          <w:sz w:val="22"/>
          <w:szCs w:val="22"/>
          <w:shd w:fill="FFFFFF" w:val="clear"/>
        </w:rPr>
        <w:t>«</w:t>
      </w:r>
      <w:r>
        <w:rPr>
          <w:rFonts w:ascii="Times New Roman" w:hAnsi="Times New Roman"/>
          <w:b/>
          <w:color w:val="000000"/>
          <w:sz w:val="22"/>
          <w:szCs w:val="22"/>
          <w:shd w:fill="FFFFFF" w:val="clear"/>
        </w:rPr>
        <w:t>Об утверждении муниципальной программы сельского поселения Ягодное_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2022 – 2024 годы»</w:t>
      </w:r>
    </w:p>
    <w:p>
      <w:pPr>
        <w:pStyle w:val="Normal"/>
        <w:spacing w:lineRule="auto" w:line="240" w:before="240" w:after="0"/>
        <w:jc w:val="left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bCs/>
          <w:color w:val="000000"/>
          <w:sz w:val="22"/>
          <w:szCs w:val="22"/>
          <w:shd w:fill="FFFFFF" w:val="clear"/>
        </w:rPr>
        <w:t>(в редакции Постановления Администрации сельского поселения Ягодное муниципального района Ставропольский Самарской области от  01.03.2022 №17,</w:t>
      </w:r>
      <w:r>
        <w:rPr>
          <w:rFonts w:cs="Times New Roman" w:ascii="Times New Roman" w:hAnsi="Times New Roman"/>
          <w:b w:val="false"/>
          <w:bCs w:val="false"/>
          <w:color w:val="000000"/>
          <w:sz w:val="22"/>
          <w:szCs w:val="22"/>
          <w:shd w:fill="FFFFFF" w:val="clear"/>
        </w:rPr>
        <w:t>от 28.04.2022 №39/1,</w:t>
      </w:r>
      <w:r>
        <w:rPr>
          <w:rFonts w:cs="Times New Roman" w:ascii="Times New Roman" w:hAnsi="Times New Roman"/>
          <w:b w:val="false"/>
          <w:bCs w:val="false"/>
          <w:color w:val="000000"/>
          <w:sz w:val="22"/>
          <w:szCs w:val="22"/>
          <w:shd w:fill="FFFFFF" w:val="clear"/>
          <w:lang w:val="ru-RU"/>
        </w:rPr>
        <w:t>от</w:t>
      </w:r>
      <w:r>
        <w:rPr>
          <w:rFonts w:cs="Times New Roman" w:ascii="Times New Roman" w:hAnsi="Times New Roman"/>
          <w:b w:val="false"/>
          <w:bCs w:val="false"/>
          <w:color w:val="000000"/>
          <w:sz w:val="22"/>
          <w:szCs w:val="22"/>
          <w:shd w:fill="FFFFFF" w:val="clear"/>
          <w:lang w:val="en-US"/>
        </w:rPr>
        <w:t xml:space="preserve"> 10/06/2022 </w:t>
      </w:r>
      <w:r>
        <w:rPr>
          <w:rFonts w:cs="Times New Roman" w:ascii="Times New Roman" w:hAnsi="Times New Roman"/>
          <w:b w:val="false"/>
          <w:bCs w:val="false"/>
          <w:color w:val="000000"/>
          <w:sz w:val="22"/>
          <w:szCs w:val="22"/>
          <w:shd w:fill="FFFFFF" w:val="clear"/>
          <w:lang w:val="ru-RU"/>
        </w:rPr>
        <w:t>№</w:t>
      </w:r>
      <w:r>
        <w:rPr>
          <w:rFonts w:cs="Times New Roman" w:ascii="Times New Roman" w:hAnsi="Times New Roman"/>
          <w:b w:val="false"/>
          <w:bCs w:val="false"/>
          <w:color w:val="000000"/>
          <w:sz w:val="22"/>
          <w:szCs w:val="22"/>
          <w:shd w:fill="FFFFFF" w:val="clear"/>
          <w:lang w:val="en-US"/>
        </w:rPr>
        <w:t xml:space="preserve">51, от 29.09.2022 № </w:t>
      </w:r>
      <w:r>
        <w:rPr>
          <w:rFonts w:eastAsia="NSimSun" w:cs="Times New Roman" w:ascii="Times New Roman" w:hAnsi="Times New Roman"/>
          <w:b w:val="false"/>
          <w:bCs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ru-RU" w:eastAsia="zh-CN" w:bidi="hi-IN"/>
        </w:rPr>
        <w:t>76</w:t>
      </w:r>
      <w:r>
        <w:rPr>
          <w:rFonts w:cs="Times New Roman" w:ascii="Times New Roman" w:hAnsi="Times New Roman"/>
          <w:b w:val="false"/>
          <w:bCs w:val="false"/>
          <w:color w:val="000000"/>
          <w:sz w:val="22"/>
          <w:szCs w:val="22"/>
          <w:shd w:fill="FFFFFF" w:val="clear"/>
          <w:lang w:val="en-US"/>
        </w:rPr>
        <w:t>)</w:t>
      </w:r>
      <w:r>
        <w:rPr>
          <w:rFonts w:cs="Times New Roman" w:ascii="Times New Roman" w:hAnsi="Times New Roman"/>
          <w:b w:val="false"/>
          <w:bCs w:val="false"/>
          <w:color w:val="000000"/>
          <w:sz w:val="22"/>
          <w:szCs w:val="22"/>
          <w:shd w:fill="FFFFFF" w:val="clear"/>
          <w:lang w:val="ru-RU"/>
        </w:rPr>
        <w:t>)</w:t>
      </w:r>
    </w:p>
    <w:p>
      <w:pPr>
        <w:pStyle w:val="Normal"/>
        <w:spacing w:lineRule="auto" w:line="240" w:before="240" w:after="0"/>
        <w:jc w:val="left"/>
        <w:rPr>
          <w:rFonts w:ascii="Times New Roman" w:hAnsi="Times New Roman"/>
          <w:sz w:val="22"/>
          <w:szCs w:val="22"/>
          <w:shd w:fill="FFFFFF" w:val="clear"/>
        </w:rPr>
      </w:pPr>
      <w:r>
        <w:rPr>
          <w:rFonts w:ascii="Times New Roman" w:hAnsi="Times New Roman"/>
          <w:sz w:val="22"/>
          <w:szCs w:val="22"/>
          <w:shd w:fill="FFFFFF" w:val="clear"/>
        </w:rPr>
      </w:r>
    </w:p>
    <w:p>
      <w:pPr>
        <w:pStyle w:val="Normal"/>
        <w:ind w:left="0" w:right="0" w:firstLine="720"/>
        <w:jc w:val="left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shd w:fill="FFFFFF" w:val="clear"/>
        </w:rPr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2022 - 2024 годы», утвержденную Постановлением Администрации сельского поселения Ягодное муниципального района Ставропольский Самарской области от 30 декабря 2021 года № 136, администрация сельского поселения Ягодное  муниципального района  Ставропольский Самарской области постановляет:</w:t>
      </w:r>
    </w:p>
    <w:p>
      <w:pPr>
        <w:pStyle w:val="Normal"/>
        <w:ind w:left="0" w:right="0" w:firstLine="349"/>
        <w:jc w:val="left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shd w:fill="FFFFFF" w:val="clear"/>
        </w:rPr>
        <w:t>Внести следующие изменения в муниципальную программу «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сельского поселения Ягодное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>на 2022 - 2024 годы</w:t>
      </w:r>
      <w:r>
        <w:rPr>
          <w:rFonts w:cs="Times New Roman" w:ascii="Times New Roman" w:hAnsi="Times New Roman"/>
          <w:b/>
          <w:bCs/>
          <w:sz w:val="22"/>
          <w:szCs w:val="22"/>
          <w:shd w:fill="FFFFFF" w:val="clear"/>
        </w:rPr>
        <w:t xml:space="preserve">», 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утвержденную Постановлением Администрации сельского поселения Ягодное муниципального района Ставропольский Самарской области от 30 декабря 2021 года № 136</w:t>
      </w:r>
    </w:p>
    <w:p>
      <w:pPr>
        <w:pStyle w:val="ListParagraph"/>
        <w:numPr>
          <w:ilvl w:val="0"/>
          <w:numId w:val="1"/>
        </w:numPr>
        <w:spacing w:lineRule="auto" w:line="240" w:before="240" w:after="198"/>
        <w:ind w:left="0" w:right="0" w:firstLine="349"/>
        <w:contextualSpacing/>
        <w:jc w:val="left"/>
        <w:rPr>
          <w:rFonts w:ascii="Times New Roman" w:hAnsi="Times New Roman"/>
          <w:sz w:val="22"/>
          <w:szCs w:val="22"/>
        </w:rPr>
      </w:pP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ru-RU" w:eastAsia="zh-CN" w:bidi="hi-IN"/>
        </w:rPr>
        <w:t>Установить, что расходные обязательства сельского поселения Ягодное муниципального района Ставропольский Самарской области, возникающие в результате принятия настоящего Постановления исполняются сельским поселением Ягодное муниципальным районом Ставропольский Самарской области самостоятельно за счет запланированных средств в бюджете  сельского поселения Ягодное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Ягодное муниципального района Ставропольский Самарской области на реализацию муниципальной программы</w:t>
      </w:r>
    </w:p>
    <w:p>
      <w:pPr>
        <w:pStyle w:val="Normal"/>
        <w:jc w:val="left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1.1.В муниципальной программе сельского поселения Ягодное  муниципального района  Ставропольский Самарской области «</w:t>
      </w:r>
      <w:r>
        <w:rPr>
          <w:rFonts w:cs="Times New Roman" w:ascii="Times New Roman" w:hAnsi="Times New Roman"/>
          <w:bCs/>
          <w:sz w:val="22"/>
          <w:szCs w:val="22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 w:val="22"/>
          <w:szCs w:val="22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cs="Times New Roman" w:ascii="Times New Roman" w:hAnsi="Times New Roman"/>
          <w:bCs/>
          <w:sz w:val="22"/>
          <w:szCs w:val="22"/>
        </w:rPr>
        <w:t>на 202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2</w:t>
      </w:r>
      <w:r>
        <w:rPr>
          <w:rFonts w:cs="Times New Roman" w:ascii="Times New Roman" w:hAnsi="Times New Roman"/>
          <w:bCs/>
          <w:sz w:val="22"/>
          <w:szCs w:val="22"/>
        </w:rPr>
        <w:t xml:space="preserve"> -202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4</w:t>
      </w:r>
      <w:r>
        <w:rPr>
          <w:rFonts w:cs="Times New Roman" w:ascii="Times New Roman" w:hAnsi="Times New Roman"/>
          <w:bCs/>
          <w:sz w:val="22"/>
          <w:szCs w:val="22"/>
        </w:rPr>
        <w:t xml:space="preserve"> годы</w:t>
      </w:r>
      <w:r>
        <w:rPr>
          <w:rFonts w:cs="Times New Roman" w:ascii="Times New Roman" w:hAnsi="Times New Roman"/>
          <w:b/>
          <w:bCs/>
          <w:sz w:val="22"/>
          <w:szCs w:val="22"/>
        </w:rPr>
        <w:t xml:space="preserve">», </w:t>
      </w:r>
      <w:r>
        <w:rPr>
          <w:rFonts w:cs="Times New Roman" w:ascii="Times New Roman" w:hAnsi="Times New Roman"/>
          <w:sz w:val="22"/>
          <w:szCs w:val="22"/>
        </w:rPr>
        <w:t xml:space="preserve">утвержденной Постановлением Администрации сельского поселения Ягодное   муниципального района  Ставропольский Самарской области от 30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декабря</w:t>
      </w:r>
      <w:r>
        <w:rPr>
          <w:rFonts w:cs="Times New Roman" w:ascii="Times New Roman" w:hAnsi="Times New Roman"/>
          <w:sz w:val="22"/>
          <w:szCs w:val="22"/>
        </w:rPr>
        <w:t xml:space="preserve"> 202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года №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136</w:t>
      </w:r>
      <w:r>
        <w:rPr>
          <w:rFonts w:cs="Times New Roman" w:ascii="Times New Roman" w:hAnsi="Times New Roman"/>
          <w:sz w:val="22"/>
          <w:szCs w:val="22"/>
        </w:rPr>
        <w:t xml:space="preserve">, </w:t>
      </w:r>
      <w:r>
        <w:rPr>
          <w:rFonts w:cs="Times New Roman" w:ascii="Times New Roman" w:hAnsi="Times New Roman"/>
          <w:color w:val="000000"/>
          <w:sz w:val="22"/>
          <w:szCs w:val="22"/>
        </w:rPr>
        <w:t>в</w:t>
      </w:r>
      <w:r>
        <w:rPr>
          <w:rFonts w:cs="Times New Roman" w:ascii="Times New Roman" w:hAnsi="Times New Roman"/>
          <w:bCs/>
          <w:sz w:val="22"/>
          <w:szCs w:val="22"/>
        </w:rPr>
        <w:t xml:space="preserve"> паспорте </w:t>
      </w:r>
      <w:r>
        <w:rPr>
          <w:rFonts w:cs="Times New Roman" w:ascii="Times New Roman" w:hAnsi="Times New Roman"/>
          <w:sz w:val="22"/>
          <w:szCs w:val="22"/>
        </w:rPr>
        <w:t>муниципальной программы «</w:t>
      </w:r>
      <w:r>
        <w:rPr>
          <w:rFonts w:cs="Times New Roman" w:ascii="Times New Roman" w:hAnsi="Times New Roman"/>
          <w:bCs/>
          <w:sz w:val="22"/>
          <w:szCs w:val="22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 w:val="22"/>
          <w:szCs w:val="22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cs="Times New Roman" w:ascii="Times New Roman" w:hAnsi="Times New Roman"/>
          <w:bCs/>
          <w:sz w:val="22"/>
          <w:szCs w:val="22"/>
        </w:rPr>
        <w:t>на 202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2</w:t>
      </w:r>
      <w:r>
        <w:rPr>
          <w:rFonts w:cs="Times New Roman" w:ascii="Times New Roman" w:hAnsi="Times New Roman"/>
          <w:bCs/>
          <w:sz w:val="22"/>
          <w:szCs w:val="22"/>
        </w:rPr>
        <w:t xml:space="preserve"> -202</w:t>
      </w:r>
      <w:r>
        <w:rPr>
          <w:rFonts w:eastAsia="NSimSun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4</w:t>
      </w:r>
      <w:r>
        <w:rPr>
          <w:rFonts w:cs="Times New Roman" w:ascii="Times New Roman" w:hAnsi="Times New Roman"/>
          <w:bCs/>
          <w:sz w:val="22"/>
          <w:szCs w:val="22"/>
        </w:rPr>
        <w:t xml:space="preserve"> годы</w:t>
      </w:r>
      <w:r>
        <w:rPr>
          <w:rFonts w:cs="Times New Roman" w:ascii="Times New Roman" w:hAnsi="Times New Roman"/>
          <w:b/>
          <w:bCs/>
          <w:sz w:val="22"/>
          <w:szCs w:val="22"/>
        </w:rPr>
        <w:t>»</w:t>
      </w:r>
      <w:r>
        <w:rPr>
          <w:rFonts w:cs="Times New Roman" w:ascii="Times New Roman" w:hAnsi="Times New Roman"/>
          <w:sz w:val="22"/>
          <w:szCs w:val="22"/>
        </w:rPr>
        <w:t xml:space="preserve"> (далее Программа),</w:t>
      </w:r>
      <w:r>
        <w:rPr>
          <w:rFonts w:cs="Times New Roman" w:ascii="Times New Roman" w:hAnsi="Times New Roman"/>
          <w:color w:val="000000"/>
          <w:sz w:val="22"/>
          <w:szCs w:val="22"/>
        </w:rPr>
        <w:t xml:space="preserve"> «Объемы и источники финансирования»</w:t>
      </w:r>
      <w:r>
        <w:rPr>
          <w:rFonts w:cs="Times New Roman" w:ascii="Times New Roman" w:hAnsi="Times New Roman"/>
          <w:b/>
          <w:bCs/>
          <w:sz w:val="22"/>
          <w:szCs w:val="22"/>
        </w:rPr>
        <w:t xml:space="preserve">, </w:t>
      </w:r>
      <w:r>
        <w:rPr>
          <w:rFonts w:cs="Times New Roman" w:ascii="Times New Roman" w:hAnsi="Times New Roman"/>
          <w:bCs/>
          <w:sz w:val="22"/>
          <w:szCs w:val="22"/>
        </w:rPr>
        <w:t>изложить в следующей редакции:</w:t>
      </w:r>
    </w:p>
    <w:tbl>
      <w:tblPr>
        <w:tblW w:w="11044" w:type="dxa"/>
        <w:jc w:val="left"/>
        <w:tblInd w:w="-4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08"/>
        <w:gridCol w:w="8535"/>
      </w:tblGrid>
      <w:tr>
        <w:trPr/>
        <w:tc>
          <w:tcPr>
            <w:tcW w:w="25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lineRule="auto" w:line="276" w:before="240" w:after="142"/>
              <w:ind w:left="0" w:right="0" w:hanging="0"/>
              <w:jc w:val="lef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8535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tcMar>
              <w:left w:w="0" w:type="dxa"/>
            </w:tcMar>
            <w:vAlign w:val="bottom"/>
          </w:tcPr>
          <w:p>
            <w:pPr>
              <w:pStyle w:val="Normal"/>
              <w:widowControl w:val="false"/>
              <w:spacing w:lineRule="auto" w:line="276" w:before="240" w:after="0"/>
              <w:ind w:left="28" w:right="28" w:hanging="0"/>
              <w:jc w:val="lef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Объем финансирования программы на 202</w:t>
            </w:r>
            <w:r>
              <w:rPr>
                <w:rFonts w:eastAsia="NSimSun" w:cs="Lucida Sans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2</w:t>
            </w:r>
            <w:r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- 202</w:t>
            </w:r>
            <w:r>
              <w:rPr>
                <w:rFonts w:eastAsia="NSimSun" w:cs="Lucida Sans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4</w:t>
            </w:r>
            <w:r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годы:1</w:t>
            </w:r>
            <w:r>
              <w:rPr>
                <w:rFonts w:eastAsia="NSimSun" w:cs="Lucida Sans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45 137</w:t>
            </w:r>
            <w:r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NSimSun" w:cs="Lucida Sans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 xml:space="preserve">624 </w:t>
            </w:r>
            <w:r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руб.</w:t>
            </w:r>
            <w:r>
              <w:rPr>
                <w:rFonts w:eastAsia="NSimSun" w:cs="Lucida Sans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41</w:t>
            </w:r>
            <w:r>
              <w:rPr>
                <w:rFonts w:ascii="Times New Roman" w:hAnsi="Times New Roman"/>
                <w:color w:val="000000"/>
                <w:sz w:val="22"/>
                <w:szCs w:val="22"/>
              </w:rPr>
              <w:t xml:space="preserve"> коп.</w:t>
            </w:r>
          </w:p>
          <w:p>
            <w:pPr>
              <w:pStyle w:val="Style23"/>
              <w:widowControl w:val="false"/>
              <w:spacing w:lineRule="auto" w:line="276" w:before="0" w:after="0"/>
              <w:ind w:left="30" w:right="30" w:hanging="0"/>
              <w:jc w:val="left"/>
              <w:textAlignment w:val="baseline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sz w:val="22"/>
                <w:szCs w:val="22"/>
              </w:rPr>
              <w:t>202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2</w:t>
            </w:r>
            <w:r>
              <w:rPr>
                <w:sz w:val="22"/>
                <w:szCs w:val="22"/>
              </w:rPr>
              <w:t xml:space="preserve"> год   </w:t>
            </w:r>
            <w:r>
              <w:rPr>
                <w:rFonts w:eastAsia="NSimSu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63 402 441</w:t>
            </w:r>
            <w:r>
              <w:rPr>
                <w:sz w:val="22"/>
                <w:szCs w:val="22"/>
              </w:rPr>
              <w:t xml:space="preserve"> руб.</w:t>
            </w:r>
            <w:r>
              <w:rPr>
                <w:rFonts w:eastAsia="NSimSu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5</w:t>
            </w: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3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bidi="ar-SA"/>
              </w:rPr>
              <w:t>к</w:t>
            </w:r>
            <w:r>
              <w:rPr>
                <w:sz w:val="22"/>
                <w:szCs w:val="22"/>
              </w:rPr>
              <w:t>оп.</w:t>
            </w:r>
          </w:p>
          <w:p>
            <w:pPr>
              <w:pStyle w:val="Style23"/>
              <w:widowControl w:val="false"/>
              <w:spacing w:lineRule="auto" w:line="276" w:before="0" w:after="0"/>
              <w:ind w:left="30" w:right="30" w:hanging="0"/>
              <w:jc w:val="left"/>
              <w:textAlignment w:val="baseline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sz w:val="22"/>
                <w:szCs w:val="22"/>
              </w:rPr>
              <w:t>202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3</w:t>
            </w:r>
            <w:r>
              <w:rPr>
                <w:sz w:val="22"/>
                <w:szCs w:val="22"/>
              </w:rPr>
              <w:t xml:space="preserve"> год  4</w:t>
            </w:r>
            <w:r>
              <w:rPr>
                <w:rFonts w:eastAsia="NSimSu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rFonts w:eastAsia="NSimSu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285 558</w:t>
            </w:r>
            <w:r>
              <w:rPr>
                <w:sz w:val="22"/>
                <w:szCs w:val="22"/>
              </w:rPr>
              <w:t xml:space="preserve"> руб. </w:t>
            </w:r>
            <w:r>
              <w:rPr>
                <w:rFonts w:eastAsia="Times New Roman" w:cs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94</w:t>
            </w:r>
            <w:r>
              <w:rPr>
                <w:sz w:val="22"/>
                <w:szCs w:val="22"/>
              </w:rPr>
              <w:t>коп.</w:t>
            </w:r>
          </w:p>
          <w:p>
            <w:pPr>
              <w:pStyle w:val="Style23"/>
              <w:widowControl w:val="false"/>
              <w:spacing w:lineRule="auto" w:line="276" w:before="0" w:after="0"/>
              <w:ind w:left="30" w:right="30" w:hanging="0"/>
              <w:jc w:val="left"/>
              <w:textAlignment w:val="baseline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4</w:t>
            </w:r>
            <w:r>
              <w:rPr>
                <w:color w:val="000000"/>
                <w:sz w:val="22"/>
                <w:szCs w:val="22"/>
              </w:rPr>
              <w:t xml:space="preserve"> год 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40</w:t>
            </w:r>
            <w:r>
              <w:rPr>
                <w:color w:val="000000"/>
                <w:sz w:val="22"/>
                <w:szCs w:val="22"/>
              </w:rPr>
              <w:t> 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449</w:t>
            </w:r>
            <w:r>
              <w:rPr>
                <w:color w:val="000000"/>
                <w:sz w:val="22"/>
                <w:szCs w:val="22"/>
              </w:rPr>
              <w:t> 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623</w:t>
            </w:r>
            <w:r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6</w:t>
            </w:r>
            <w:r>
              <w:rPr>
                <w:color w:val="000000"/>
                <w:sz w:val="22"/>
                <w:szCs w:val="22"/>
              </w:rPr>
              <w:t>3коп</w:t>
            </w:r>
          </w:p>
          <w:p>
            <w:pPr>
              <w:pStyle w:val="Normal"/>
              <w:widowControl w:val="false"/>
              <w:spacing w:lineRule="auto" w:line="276" w:before="240" w:after="198"/>
              <w:ind w:left="0" w:right="0" w:hanging="0"/>
              <w:jc w:val="lef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1.Средства бюджета сельского поселения Ягодное муниципального района Ставропольский Самарской области;</w:t>
            </w:r>
          </w:p>
          <w:p>
            <w:pPr>
              <w:pStyle w:val="Normal"/>
              <w:widowControl w:val="false"/>
              <w:spacing w:lineRule="auto" w:line="276" w:before="240" w:after="198"/>
              <w:ind w:left="0" w:right="0" w:hanging="0"/>
              <w:jc w:val="lef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2. Средства областного бюджета;</w:t>
            </w:r>
          </w:p>
          <w:p>
            <w:pPr>
              <w:pStyle w:val="Normal"/>
              <w:widowControl w:val="false"/>
              <w:spacing w:lineRule="auto" w:line="276" w:before="240" w:after="142"/>
              <w:ind w:left="0" w:right="0" w:hanging="0"/>
              <w:jc w:val="left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</w:rPr>
              <w:t>3. Средства федерального бюджета.</w:t>
            </w:r>
          </w:p>
        </w:tc>
      </w:tr>
    </w:tbl>
    <w:p>
      <w:pPr>
        <w:pStyle w:val="Normal"/>
        <w:ind w:left="0" w:right="0" w:hanging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</w:t>
      </w:r>
    </w:p>
    <w:p>
      <w:pPr>
        <w:pStyle w:val="Normal"/>
        <w:ind w:left="0" w:right="0" w:hanging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1</w:t>
      </w:r>
      <w:r>
        <w:rPr>
          <w:rFonts w:cs="Times New Roman" w:ascii="Times New Roman" w:hAnsi="Times New Roman"/>
          <w:sz w:val="22"/>
          <w:szCs w:val="22"/>
        </w:rPr>
        <w:t>.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ru-RU" w:bidi="ar-SA"/>
        </w:rPr>
        <w:t>2</w:t>
      </w:r>
      <w:r>
        <w:rPr>
          <w:rFonts w:cs="Times New Roman" w:ascii="Times New Roman" w:hAnsi="Times New Roman"/>
          <w:sz w:val="22"/>
          <w:szCs w:val="22"/>
        </w:rPr>
        <w:t xml:space="preserve">.В приложение №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к муниципальной программе «</w:t>
      </w:r>
      <w:r>
        <w:rPr>
          <w:rFonts w:cs="Times New Roman" w:ascii="Times New Roman" w:hAnsi="Times New Roman"/>
          <w:bCs/>
          <w:sz w:val="22"/>
          <w:szCs w:val="22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 w:val="22"/>
          <w:szCs w:val="22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 w:val="22"/>
          <w:szCs w:val="22"/>
        </w:rPr>
        <w:t>на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2</w:t>
      </w:r>
      <w:r>
        <w:rPr>
          <w:rFonts w:cs="Times New Roman" w:ascii="Times New Roman" w:hAnsi="Times New Roman"/>
          <w:bCs/>
          <w:sz w:val="22"/>
          <w:szCs w:val="22"/>
        </w:rPr>
        <w:t xml:space="preserve"> - 202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4</w:t>
      </w:r>
      <w:r>
        <w:rPr>
          <w:rFonts w:cs="Times New Roman" w:ascii="Times New Roman" w:hAnsi="Times New Roman"/>
          <w:bCs/>
          <w:sz w:val="22"/>
          <w:szCs w:val="22"/>
        </w:rPr>
        <w:t xml:space="preserve"> годы</w:t>
      </w:r>
      <w:r>
        <w:rPr>
          <w:rFonts w:cs="Times New Roman" w:ascii="Times New Roman" w:hAnsi="Times New Roman"/>
          <w:b/>
          <w:bCs/>
          <w:sz w:val="22"/>
          <w:szCs w:val="22"/>
        </w:rPr>
        <w:t xml:space="preserve">», </w:t>
      </w:r>
      <w:r>
        <w:rPr>
          <w:rFonts w:cs="Times New Roman" w:ascii="Times New Roman" w:hAnsi="Times New Roman"/>
          <w:sz w:val="22"/>
          <w:szCs w:val="22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30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декабря</w:t>
      </w:r>
      <w:r>
        <w:rPr>
          <w:rFonts w:cs="Times New Roman" w:ascii="Times New Roman" w:hAnsi="Times New Roman"/>
          <w:sz w:val="22"/>
          <w:szCs w:val="22"/>
        </w:rPr>
        <w:t xml:space="preserve"> 20</w:t>
      </w:r>
      <w:r>
        <w:rPr>
          <w:rFonts w:eastAsia="" w:cs="Times New Roman" w:ascii="Times New Roman" w:hAnsi="Times New Roman"/>
          <w:color w:val="auto"/>
          <w:kern w:val="0"/>
          <w:sz w:val="22"/>
          <w:szCs w:val="22"/>
          <w:lang w:val="ru-RU" w:eastAsia="ru-RU" w:bidi="ar-SA"/>
        </w:rPr>
        <w:t>2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года № 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136</w:t>
      </w:r>
      <w:r>
        <w:rPr>
          <w:rFonts w:cs="Times New Roman" w:ascii="Times New Roman" w:hAnsi="Times New Roman"/>
          <w:sz w:val="22"/>
          <w:szCs w:val="22"/>
        </w:rPr>
        <w:t xml:space="preserve">, в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Подпрограмме </w:t>
      </w:r>
      <w:r>
        <w:rPr>
          <w:rFonts w:cs="Times New Roman" w:ascii="Times New Roman" w:hAnsi="Times New Roman"/>
          <w:bCs/>
          <w:sz w:val="22"/>
          <w:szCs w:val="22"/>
        </w:rPr>
        <w:t>«Обеспечение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eastAsia="Times New Roman" w:cs="Times New Roman" w:ascii="Times New Roman" w:hAnsi="Times New Roman"/>
          <w:bCs/>
          <w:color w:val="auto"/>
          <w:sz w:val="22"/>
          <w:szCs w:val="22"/>
          <w:lang w:val="ru-RU" w:bidi="ar-SA"/>
        </w:rPr>
        <w:t>2</w:t>
      </w:r>
      <w:r>
        <w:rPr>
          <w:rFonts w:cs="Times New Roman" w:ascii="Times New Roman" w:hAnsi="Times New Roman"/>
          <w:bCs/>
          <w:sz w:val="22"/>
          <w:szCs w:val="22"/>
        </w:rPr>
        <w:t> - 202</w:t>
      </w:r>
      <w:r>
        <w:rPr>
          <w:rFonts w:eastAsia="Times New Roman" w:cs="Times New Roman" w:ascii="Times New Roman" w:hAnsi="Times New Roman"/>
          <w:bCs/>
          <w:color w:val="auto"/>
          <w:sz w:val="22"/>
          <w:szCs w:val="22"/>
          <w:lang w:val="ru-RU" w:bidi="ar-SA"/>
        </w:rPr>
        <w:t>4</w:t>
      </w:r>
      <w:r>
        <w:rPr>
          <w:rFonts w:cs="Times New Roman" w:ascii="Times New Roman" w:hAnsi="Times New Roman"/>
          <w:bCs/>
          <w:sz w:val="22"/>
          <w:szCs w:val="22"/>
        </w:rPr>
        <w:t xml:space="preserve"> годы»</w:t>
      </w:r>
      <w:r>
        <w:rPr>
          <w:rFonts w:cs="Times New Roman" w:ascii="Times New Roman" w:hAnsi="Times New Roman"/>
          <w:sz w:val="22"/>
          <w:szCs w:val="22"/>
        </w:rPr>
        <w:t xml:space="preserve">  (далее - Подпрограмма),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 xml:space="preserve">в паспорте подпрограммы </w:t>
      </w:r>
      <w:r>
        <w:rPr>
          <w:rFonts w:cs="Times New Roman" w:ascii="Times New Roman" w:hAnsi="Times New Roman"/>
          <w:sz w:val="22"/>
          <w:szCs w:val="22"/>
        </w:rPr>
        <w:t>изложить в следующей редакции:</w:t>
      </w:r>
    </w:p>
    <w:tbl>
      <w:tblPr>
        <w:tblW w:w="11073" w:type="dxa"/>
        <w:jc w:val="left"/>
        <w:tblInd w:w="-482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27"/>
        <w:gridCol w:w="7545"/>
      </w:tblGrid>
      <w:tr>
        <w:trPr>
          <w:trHeight w:val="408" w:hRule="atLeast"/>
        </w:trPr>
        <w:tc>
          <w:tcPr>
            <w:tcW w:w="35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ConsPlusCell"/>
              <w:widowControl w:val="false"/>
              <w:spacing w:lineRule="auto" w:line="276"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7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Общий объем финансирования Подпрограммы составляет: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2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4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 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605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 xml:space="preserve"> </w:t>
            </w:r>
            <w:r>
              <w:rPr>
                <w:rFonts w:eastAsia="NSimSu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398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 xml:space="preserve">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рублей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06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коп.</w:t>
            </w:r>
          </w:p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2022 год –  9 338 803 рублей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96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коп.;</w:t>
            </w:r>
          </w:p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2023 год – 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7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 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629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 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457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рублей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05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коп.;</w:t>
            </w:r>
          </w:p>
          <w:p>
            <w:pPr>
              <w:pStyle w:val="Normal"/>
              <w:widowControl w:val="false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2024 год –  7 637 137рублей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05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</w:t>
            </w:r>
          </w:p>
        </w:tc>
      </w:tr>
    </w:tbl>
    <w:p>
      <w:pPr>
        <w:pStyle w:val="Normal"/>
        <w:ind w:left="0" w:right="0" w:hanging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0" w:right="0" w:hanging="0"/>
        <w:jc w:val="left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 </w:t>
      </w:r>
      <w:r>
        <w:rPr>
          <w:rFonts w:cs="Times New Roman" w:ascii="Times New Roman" w:hAnsi="Times New Roman"/>
          <w:sz w:val="22"/>
          <w:szCs w:val="22"/>
        </w:rPr>
        <w:t>1.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3</w:t>
      </w:r>
      <w:r>
        <w:rPr>
          <w:rFonts w:cs="Times New Roman" w:ascii="Times New Roman" w:hAnsi="Times New Roman"/>
          <w:sz w:val="22"/>
          <w:szCs w:val="22"/>
        </w:rPr>
        <w:t xml:space="preserve">.В приложение №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к муниципальной программе «</w:t>
      </w:r>
      <w:r>
        <w:rPr>
          <w:rFonts w:cs="Times New Roman" w:ascii="Times New Roman" w:hAnsi="Times New Roman"/>
          <w:bCs/>
          <w:sz w:val="22"/>
          <w:szCs w:val="22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 w:val="22"/>
          <w:szCs w:val="22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 w:val="22"/>
          <w:szCs w:val="22"/>
        </w:rPr>
        <w:t>на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2</w:t>
      </w:r>
      <w:r>
        <w:rPr>
          <w:rFonts w:cs="Times New Roman" w:ascii="Times New Roman" w:hAnsi="Times New Roman"/>
          <w:bCs/>
          <w:sz w:val="22"/>
          <w:szCs w:val="22"/>
        </w:rPr>
        <w:t xml:space="preserve"> - 202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4</w:t>
      </w:r>
      <w:r>
        <w:rPr>
          <w:rFonts w:cs="Times New Roman" w:ascii="Times New Roman" w:hAnsi="Times New Roman"/>
          <w:bCs/>
          <w:sz w:val="22"/>
          <w:szCs w:val="22"/>
        </w:rPr>
        <w:t xml:space="preserve"> годы</w:t>
      </w:r>
      <w:r>
        <w:rPr>
          <w:rFonts w:cs="Times New Roman" w:ascii="Times New Roman" w:hAnsi="Times New Roman"/>
          <w:b/>
          <w:bCs/>
          <w:sz w:val="22"/>
          <w:szCs w:val="22"/>
        </w:rPr>
        <w:t xml:space="preserve">», </w:t>
      </w:r>
      <w:r>
        <w:rPr>
          <w:rFonts w:cs="Times New Roman" w:ascii="Times New Roman" w:hAnsi="Times New Roman"/>
          <w:sz w:val="22"/>
          <w:szCs w:val="22"/>
        </w:rPr>
        <w:t xml:space="preserve">утвержденной Постановлением Администрации сельского поселения Ягодное  муниципального района Ставропольский Самарской области от 30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декабря</w:t>
      </w:r>
      <w:r>
        <w:rPr>
          <w:rFonts w:cs="Times New Roman" w:ascii="Times New Roman" w:hAnsi="Times New Roman"/>
          <w:sz w:val="22"/>
          <w:szCs w:val="22"/>
        </w:rPr>
        <w:t xml:space="preserve"> 20</w:t>
      </w:r>
      <w:r>
        <w:rPr>
          <w:rFonts w:eastAsia="" w:cs="Times New Roman" w:ascii="Times New Roman" w:hAnsi="Times New Roman"/>
          <w:color w:val="auto"/>
          <w:kern w:val="0"/>
          <w:sz w:val="22"/>
          <w:szCs w:val="22"/>
          <w:lang w:val="ru-RU" w:eastAsia="ru-RU" w:bidi="ar-SA"/>
        </w:rPr>
        <w:t>21</w:t>
      </w:r>
      <w:r>
        <w:rPr>
          <w:rFonts w:cs="Times New Roman" w:ascii="Times New Roman" w:hAnsi="Times New Roman"/>
          <w:sz w:val="22"/>
          <w:szCs w:val="22"/>
        </w:rPr>
        <w:t xml:space="preserve"> года №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136</w:t>
      </w:r>
      <w:r>
        <w:rPr>
          <w:rFonts w:cs="Times New Roman" w:ascii="Times New Roman" w:hAnsi="Times New Roman"/>
          <w:sz w:val="22"/>
          <w:szCs w:val="22"/>
        </w:rPr>
        <w:t xml:space="preserve">, в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Подпрограмме «</w:t>
      </w:r>
      <w:r>
        <w:rPr>
          <w:rFonts w:cs="Times New Roman" w:ascii="Times New Roman" w:hAnsi="Times New Roman"/>
          <w:bCs/>
          <w:sz w:val="22"/>
          <w:szCs w:val="22"/>
        </w:rPr>
        <w:t>Обеспечение деятельности Администрации сельского поселения Ягодное муниципального района Ставропольский Самарской области на 202</w:t>
      </w:r>
      <w:r>
        <w:rPr>
          <w:rFonts w:eastAsia="Times New Roman" w:cs="Times New Roman" w:ascii="Times New Roman" w:hAnsi="Times New Roman"/>
          <w:bCs/>
          <w:color w:val="auto"/>
          <w:sz w:val="22"/>
          <w:szCs w:val="22"/>
          <w:lang w:val="ru-RU" w:bidi="ar-SA"/>
        </w:rPr>
        <w:t>2</w:t>
      </w:r>
      <w:r>
        <w:rPr>
          <w:rFonts w:cs="Times New Roman" w:ascii="Times New Roman" w:hAnsi="Times New Roman"/>
          <w:bCs/>
          <w:sz w:val="22"/>
          <w:szCs w:val="22"/>
        </w:rPr>
        <w:t> - 202</w:t>
      </w:r>
      <w:r>
        <w:rPr>
          <w:rFonts w:eastAsia="Times New Roman" w:cs="Times New Roman" w:ascii="Times New Roman" w:hAnsi="Times New Roman"/>
          <w:bCs/>
          <w:color w:val="auto"/>
          <w:sz w:val="22"/>
          <w:szCs w:val="22"/>
          <w:lang w:val="ru-RU" w:bidi="ar-SA"/>
        </w:rPr>
        <w:t>4</w:t>
      </w:r>
      <w:r>
        <w:rPr>
          <w:rFonts w:cs="Times New Roman" w:ascii="Times New Roman" w:hAnsi="Times New Roman"/>
          <w:bCs/>
          <w:sz w:val="22"/>
          <w:szCs w:val="22"/>
        </w:rPr>
        <w:t xml:space="preserve"> годы»</w:t>
      </w:r>
      <w:r>
        <w:rPr>
          <w:rFonts w:cs="Times New Roman" w:ascii="Times New Roman" w:hAnsi="Times New Roman"/>
          <w:sz w:val="22"/>
          <w:szCs w:val="22"/>
        </w:rPr>
        <w:t>» (далее - Подпрограмма), раздел 5 «Мероприятия Подпрограммы»,  таблицу №1 изложить в следующей редакции:</w:t>
      </w:r>
    </w:p>
    <w:p>
      <w:pPr>
        <w:pStyle w:val="Normal"/>
        <w:ind w:left="0" w:right="0" w:hanging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tbl>
      <w:tblPr>
        <w:tblW w:w="10968" w:type="dxa"/>
        <w:jc w:val="left"/>
        <w:tblInd w:w="-398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508"/>
        <w:gridCol w:w="24"/>
        <w:gridCol w:w="263"/>
        <w:gridCol w:w="2832"/>
        <w:gridCol w:w="1561"/>
        <w:gridCol w:w="145"/>
        <w:gridCol w:w="1883"/>
        <w:gridCol w:w="1739"/>
        <w:gridCol w:w="12"/>
      </w:tblGrid>
      <w:tr>
        <w:trPr>
          <w:trHeight w:val="341" w:hRule="atLeast"/>
          <w:cantSplit w:val="true"/>
        </w:trPr>
        <w:tc>
          <w:tcPr>
            <w:tcW w:w="10967" w:type="dxa"/>
            <w:gridSpan w:val="9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hd w:val="clear" w:fill="FFFFFF"/>
              <w:suppressAutoHyphens w:val="true"/>
              <w:bidi w:val="0"/>
              <w:spacing w:lineRule="auto" w:line="276" w:before="0" w:after="200"/>
              <w:ind w:left="1077" w:right="113" w:hanging="34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>
        <w:trPr>
          <w:trHeight w:val="170" w:hRule="atLeast"/>
          <w:cantSplit w:val="true"/>
        </w:trPr>
        <w:tc>
          <w:tcPr>
            <w:tcW w:w="253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Наименование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Источник финансирования</w:t>
            </w:r>
          </w:p>
        </w:tc>
        <w:tc>
          <w:tcPr>
            <w:tcW w:w="5328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П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ланируемое  значение (руб.)</w:t>
            </w:r>
          </w:p>
        </w:tc>
        <w:tc>
          <w:tcPr>
            <w:tcW w:w="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170" w:hRule="atLeast"/>
          <w:cantSplit w:val="true"/>
        </w:trPr>
        <w:tc>
          <w:tcPr>
            <w:tcW w:w="2532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95" w:type="dxa"/>
            <w:gridSpan w:val="2"/>
            <w:vMerge w:val="continue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70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2022 г.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2023 г.</w:t>
            </w:r>
          </w:p>
        </w:tc>
        <w:tc>
          <w:tcPr>
            <w:tcW w:w="17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2024 г</w:t>
            </w:r>
          </w:p>
        </w:tc>
        <w:tc>
          <w:tcPr>
            <w:tcW w:w="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253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95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0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1 275 746,85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1 165 144,18</w:t>
            </w:r>
          </w:p>
        </w:tc>
        <w:tc>
          <w:tcPr>
            <w:tcW w:w="17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1 165 144,18</w:t>
            </w:r>
          </w:p>
        </w:tc>
        <w:tc>
          <w:tcPr>
            <w:tcW w:w="1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2532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95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0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2532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95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0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5627" w:type="dxa"/>
            <w:gridSpan w:val="4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70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1 275 746,85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1 165 144,18</w:t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1 165 144,18</w:t>
            </w:r>
          </w:p>
        </w:tc>
        <w:tc>
          <w:tcPr>
            <w:tcW w:w="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10967" w:type="dxa"/>
            <w:gridSpan w:val="9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hd w:val="clear" w:fill="FFFFFF"/>
              <w:spacing w:before="0" w:after="200"/>
              <w:ind w:left="1069" w:right="-1" w:hanging="36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>
        <w:trPr>
          <w:trHeight w:val="341" w:hRule="atLeast"/>
          <w:cantSplit w:val="true"/>
        </w:trPr>
        <w:tc>
          <w:tcPr>
            <w:tcW w:w="2508" w:type="dxa"/>
            <w:vMerge w:val="restart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119" w:type="dxa"/>
            <w:gridSpan w:val="3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0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5 490 084,38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4 682 270,63</w:t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4 682 270,63</w:t>
            </w:r>
          </w:p>
        </w:tc>
        <w:tc>
          <w:tcPr>
            <w:tcW w:w="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2508" w:type="dxa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119" w:type="dxa"/>
            <w:gridSpan w:val="3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0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2508" w:type="dxa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119" w:type="dxa"/>
            <w:gridSpan w:val="3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0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5627" w:type="dxa"/>
            <w:gridSpan w:val="4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70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5 490 084,38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4 682 270,63</w:t>
            </w:r>
          </w:p>
        </w:tc>
        <w:tc>
          <w:tcPr>
            <w:tcW w:w="1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4 682 270,63</w:t>
            </w:r>
          </w:p>
        </w:tc>
        <w:tc>
          <w:tcPr>
            <w:tcW w:w="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10967" w:type="dxa"/>
            <w:gridSpan w:val="9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hd w:val="clear" w:fill="FFFFFF"/>
              <w:spacing w:before="0" w:after="200"/>
              <w:ind w:left="1069" w:right="-1" w:hanging="36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>
        <w:trPr>
          <w:trHeight w:val="394" w:hRule="atLeast"/>
          <w:cantSplit w:val="true"/>
        </w:trPr>
        <w:tc>
          <w:tcPr>
            <w:tcW w:w="253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eastAsia="Times New Roman" w:cs="Times New Roman"/>
                <w:sz w:val="22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2 009 862,60</w:t>
            </w:r>
          </w:p>
        </w:tc>
        <w:tc>
          <w:tcPr>
            <w:tcW w:w="20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1 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231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132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,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11</w:t>
            </w:r>
          </w:p>
        </w:tc>
        <w:tc>
          <w:tcPr>
            <w:tcW w:w="17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1 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222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132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,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11</w:t>
            </w:r>
          </w:p>
        </w:tc>
      </w:tr>
      <w:tr>
        <w:trPr>
          <w:trHeight w:val="401" w:hRule="atLeast"/>
          <w:cantSplit w:val="true"/>
        </w:trPr>
        <w:tc>
          <w:tcPr>
            <w:tcW w:w="2532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20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 w:val="false"/>
                <w:bCs w:val="false"/>
                <w:sz w:val="22"/>
                <w:szCs w:val="22"/>
              </w:rPr>
              <w:t>0,00</w:t>
            </w:r>
          </w:p>
        </w:tc>
      </w:tr>
      <w:tr>
        <w:trPr>
          <w:trHeight w:val="383" w:hRule="atLeast"/>
          <w:cantSplit w:val="true"/>
        </w:trPr>
        <w:tc>
          <w:tcPr>
            <w:tcW w:w="2532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9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202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5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</w:tr>
      <w:tr>
        <w:trPr>
          <w:trHeight w:val="383" w:hRule="atLeast"/>
          <w:cantSplit w:val="true"/>
        </w:trPr>
        <w:tc>
          <w:tcPr>
            <w:tcW w:w="5627" w:type="dxa"/>
            <w:gridSpan w:val="4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eastAsia="Times New Roman" w:cs="Times New Roman"/>
                <w:sz w:val="22"/>
                <w:szCs w:val="22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2 009 862,60</w:t>
            </w:r>
          </w:p>
        </w:tc>
        <w:tc>
          <w:tcPr>
            <w:tcW w:w="202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1 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231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132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,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11</w:t>
            </w:r>
          </w:p>
        </w:tc>
        <w:tc>
          <w:tcPr>
            <w:tcW w:w="175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1 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222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132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,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11</w:t>
            </w:r>
          </w:p>
        </w:tc>
      </w:tr>
      <w:tr>
        <w:trPr>
          <w:trHeight w:val="383" w:hRule="atLeast"/>
          <w:cantSplit w:val="true"/>
        </w:trPr>
        <w:tc>
          <w:tcPr>
            <w:tcW w:w="10967" w:type="dxa"/>
            <w:gridSpan w:val="9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hd w:val="clear" w:fill="FFFFFF"/>
              <w:spacing w:before="0" w:after="200"/>
              <w:ind w:left="1069" w:right="-1" w:hanging="36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>
        <w:trPr>
          <w:trHeight w:val="383" w:hRule="atLeast"/>
          <w:cantSplit w:val="true"/>
        </w:trPr>
        <w:tc>
          <w:tcPr>
            <w:tcW w:w="2532" w:type="dxa"/>
            <w:gridSpan w:val="2"/>
            <w:vMerge w:val="restart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2028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51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</w:tr>
      <w:tr>
        <w:trPr>
          <w:trHeight w:val="383" w:hRule="atLeast"/>
          <w:cantSplit w:val="true"/>
        </w:trPr>
        <w:tc>
          <w:tcPr>
            <w:tcW w:w="2532" w:type="dxa"/>
            <w:gridSpan w:val="2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95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2028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51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</w:tr>
      <w:tr>
        <w:trPr>
          <w:trHeight w:val="383" w:hRule="atLeast"/>
          <w:cantSplit w:val="true"/>
        </w:trPr>
        <w:tc>
          <w:tcPr>
            <w:tcW w:w="2532" w:type="dxa"/>
            <w:gridSpan w:val="2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9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503 460,</w:t>
            </w:r>
            <w:r>
              <w:rPr>
                <w:rFonts w:cs="Times New Roman" w:ascii="Times New Roman" w:hAnsi="Times New Roman"/>
                <w:sz w:val="22"/>
                <w:szCs w:val="22"/>
                <w:lang w:val="ru-RU"/>
              </w:rPr>
              <w:t>00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20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491 260,00</w:t>
            </w:r>
          </w:p>
        </w:tc>
        <w:tc>
          <w:tcPr>
            <w:tcW w:w="17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55" w:type="dxa"/>
              <w:bottom w:w="55" w:type="dxa"/>
            </w:tcMar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491 260,00</w:t>
            </w:r>
          </w:p>
        </w:tc>
      </w:tr>
      <w:tr>
        <w:trPr>
          <w:trHeight w:val="383" w:hRule="atLeast"/>
          <w:cantSplit w:val="true"/>
        </w:trPr>
        <w:tc>
          <w:tcPr>
            <w:tcW w:w="5627" w:type="dxa"/>
            <w:gridSpan w:val="4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503 460,</w:t>
            </w:r>
            <w:r>
              <w:rPr>
                <w:rFonts w:cs="Times New Roman" w:ascii="Times New Roman" w:hAnsi="Times New Roman"/>
                <w:sz w:val="22"/>
                <w:szCs w:val="22"/>
                <w:lang w:val="ru-RU"/>
              </w:rPr>
              <w:t>00</w:t>
            </w:r>
          </w:p>
        </w:tc>
        <w:tc>
          <w:tcPr>
            <w:tcW w:w="2028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491 260,</w:t>
            </w: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  <w:tc>
          <w:tcPr>
            <w:tcW w:w="1751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507 940,00</w:t>
            </w:r>
          </w:p>
        </w:tc>
      </w:tr>
      <w:tr>
        <w:trPr>
          <w:trHeight w:val="383" w:hRule="atLeast"/>
          <w:cantSplit w:val="true"/>
        </w:trPr>
        <w:tc>
          <w:tcPr>
            <w:tcW w:w="10967" w:type="dxa"/>
            <w:gridSpan w:val="9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hd w:val="clear" w:fill="FFFFFF"/>
              <w:spacing w:before="0" w:after="200"/>
              <w:ind w:left="1069" w:right="-1" w:hanging="36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</w:tr>
      <w:tr>
        <w:trPr>
          <w:trHeight w:val="384" w:hRule="atLeast"/>
          <w:cantSplit w:val="true"/>
        </w:trPr>
        <w:tc>
          <w:tcPr>
            <w:tcW w:w="2532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202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5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</w:tr>
      <w:tr>
        <w:trPr>
          <w:trHeight w:val="285" w:hRule="atLeast"/>
          <w:cantSplit w:val="true"/>
        </w:trPr>
        <w:tc>
          <w:tcPr>
            <w:tcW w:w="2532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95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2028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51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</w:tr>
      <w:tr>
        <w:trPr>
          <w:trHeight w:val="381" w:hRule="atLeast"/>
          <w:cantSplit w:val="true"/>
        </w:trPr>
        <w:tc>
          <w:tcPr>
            <w:tcW w:w="2532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09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00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,00</w:t>
            </w:r>
          </w:p>
        </w:tc>
        <w:tc>
          <w:tcPr>
            <w:tcW w:w="20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7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</w:tr>
      <w:tr>
        <w:trPr>
          <w:trHeight w:val="381" w:hRule="atLeast"/>
          <w:cantSplit w:val="true"/>
        </w:trPr>
        <w:tc>
          <w:tcPr>
            <w:tcW w:w="5627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</w:t>
            </w: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  <w:tc>
          <w:tcPr>
            <w:tcW w:w="202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</w:t>
            </w: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  <w:tc>
          <w:tcPr>
            <w:tcW w:w="17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0,00</w:t>
            </w:r>
          </w:p>
        </w:tc>
      </w:tr>
      <w:tr>
        <w:trPr>
          <w:trHeight w:val="381" w:hRule="atLeast"/>
          <w:cantSplit w:val="true"/>
        </w:trPr>
        <w:tc>
          <w:tcPr>
            <w:tcW w:w="10967" w:type="dxa"/>
            <w:gridSpan w:val="9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54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6.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>
        <w:trPr>
          <w:trHeight w:val="381" w:hRule="atLeast"/>
          <w:cantSplit w:val="true"/>
        </w:trPr>
        <w:tc>
          <w:tcPr>
            <w:tcW w:w="2795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83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59 650,13</w:t>
            </w:r>
          </w:p>
        </w:tc>
        <w:tc>
          <w:tcPr>
            <w:tcW w:w="202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59 650,13</w:t>
            </w:r>
          </w:p>
        </w:tc>
        <w:tc>
          <w:tcPr>
            <w:tcW w:w="175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59 650,13</w:t>
            </w:r>
          </w:p>
        </w:tc>
      </w:tr>
      <w:tr>
        <w:trPr>
          <w:trHeight w:val="233" w:hRule="atLeast"/>
          <w:cantSplit w:val="true"/>
        </w:trPr>
        <w:tc>
          <w:tcPr>
            <w:tcW w:w="2795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283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202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75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81" w:hRule="atLeast"/>
          <w:cantSplit w:val="true"/>
        </w:trPr>
        <w:tc>
          <w:tcPr>
            <w:tcW w:w="2795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283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         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202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75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81" w:hRule="atLeast"/>
          <w:cantSplit w:val="true"/>
        </w:trPr>
        <w:tc>
          <w:tcPr>
            <w:tcW w:w="5627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59 650,13</w:t>
            </w:r>
          </w:p>
        </w:tc>
        <w:tc>
          <w:tcPr>
            <w:tcW w:w="202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59 650,13</w:t>
            </w:r>
          </w:p>
        </w:tc>
        <w:tc>
          <w:tcPr>
            <w:tcW w:w="175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59 650,13</w:t>
            </w:r>
          </w:p>
        </w:tc>
      </w:tr>
      <w:tr>
        <w:trPr>
          <w:trHeight w:val="381" w:hRule="atLeast"/>
          <w:cantSplit w:val="true"/>
        </w:trPr>
        <w:tc>
          <w:tcPr>
            <w:tcW w:w="5627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 по мероприятиям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9 338 803,96</w:t>
            </w:r>
          </w:p>
        </w:tc>
        <w:tc>
          <w:tcPr>
            <w:tcW w:w="202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7 629 457,05</w:t>
            </w:r>
          </w:p>
        </w:tc>
        <w:tc>
          <w:tcPr>
            <w:tcW w:w="175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7 637 137,05</w:t>
            </w:r>
          </w:p>
        </w:tc>
      </w:tr>
    </w:tbl>
    <w:p>
      <w:pPr>
        <w:pStyle w:val="Normal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jc w:val="left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shd w:fill="FFFFFF" w:val="clear"/>
        </w:rPr>
        <w:t>1.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ru-RU" w:eastAsia="ru-RU" w:bidi="ar-SA"/>
        </w:rPr>
        <w:t>4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.В приложение №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ru-RU" w:eastAsia="zh-CN" w:bidi="hi-IN"/>
        </w:rPr>
        <w:t>2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к муниципальной программе 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>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2022-2024 гг.»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(далее - Подпрограмма), в паспорте подпрограммы изложить в следующей редакции:</w:t>
        <w:tab/>
      </w:r>
    </w:p>
    <w:tbl>
      <w:tblPr>
        <w:tblW w:w="11040" w:type="dxa"/>
        <w:jc w:val="left"/>
        <w:tblInd w:w="-44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92"/>
        <w:gridCol w:w="7247"/>
      </w:tblGrid>
      <w:tr>
        <w:trPr/>
        <w:tc>
          <w:tcPr>
            <w:tcW w:w="3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ConsPlusNonformat"/>
              <w:widowControl w:val="false"/>
              <w:spacing w:lineRule="auto" w:line="276"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7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nformat"/>
              <w:widowControl w:val="false"/>
              <w:spacing w:lineRule="auto" w:line="276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Общий объем финансирования Подпрограммы составляет  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5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 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9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ar-SA"/>
              </w:rPr>
              <w:t>01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 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ar-SA"/>
              </w:rPr>
              <w:t>958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рублей.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ar-SA"/>
              </w:rPr>
              <w:t>88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.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коп.</w:t>
            </w:r>
          </w:p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год – 1 927 532 руб.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ar-SA"/>
              </w:rPr>
              <w:t>42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</w:t>
            </w:r>
          </w:p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3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год – 1 987 213  руб.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23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</w:t>
            </w:r>
          </w:p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4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год – 1 987 213  руб.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23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коп</w:t>
            </w:r>
          </w:p>
          <w:p>
            <w:pPr>
              <w:pStyle w:val="ConsPlusNonformat"/>
              <w:widowControl w:val="false"/>
              <w:spacing w:lineRule="auto" w:line="276"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</w:tbl>
    <w:p>
      <w:pPr>
        <w:pStyle w:val="Normal"/>
        <w:jc w:val="left"/>
        <w:rPr>
          <w:rFonts w:ascii="Times New Roman" w:hAnsi="Times New Roman"/>
          <w:sz w:val="22"/>
          <w:szCs w:val="22"/>
        </w:rPr>
      </w:pP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ru-RU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.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ru-RU" w:eastAsia="zh-CN" w:bidi="hi-IN"/>
        </w:rPr>
        <w:t>5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.В приложение №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ru-RU" w:eastAsia="zh-CN" w:bidi="hi-IN"/>
        </w:rPr>
        <w:t>2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к муниципальной программе  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>«Предупреждение, ликвидация чрезвычайных ситуаций и обеспечение пожарной безопасности на территории сельского поселения Ягодное муниципального района Ставропольский Самарской области на 2022-2024 гг.»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(далее - Подпрограмма), раздел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ru-RU" w:eastAsia="zh-CN" w:bidi="hi-IN"/>
        </w:rPr>
        <w:t>2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«Мероприятия Подпрограммы»,  таблицу №1 изложить в следующей редакции:</w:t>
        <w:tab/>
        <w:t xml:space="preserve">  </w:t>
      </w:r>
    </w:p>
    <w:p>
      <w:pPr>
        <w:pStyle w:val="Normal"/>
        <w:spacing w:before="0" w:after="0"/>
        <w:jc w:val="left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Мероприятия Подпрограммы</w:t>
      </w:r>
    </w:p>
    <w:p>
      <w:pPr>
        <w:pStyle w:val="Normal"/>
        <w:spacing w:before="0" w:after="0"/>
        <w:jc w:val="left"/>
        <w:rPr>
          <w:rFonts w:ascii="Times New Roman" w:hAnsi="Times New Roman" w:cs="Times New Roman"/>
          <w:bCs/>
          <w:sz w:val="22"/>
          <w:szCs w:val="22"/>
        </w:rPr>
      </w:pPr>
      <w:r>
        <w:rPr>
          <w:rFonts w:cs="Times New Roman" w:ascii="Times New Roman" w:hAnsi="Times New Roman"/>
          <w:bCs/>
          <w:sz w:val="22"/>
          <w:szCs w:val="22"/>
        </w:rPr>
        <w:t>Таблица №1</w:t>
      </w:r>
    </w:p>
    <w:tbl>
      <w:tblPr>
        <w:tblW w:w="11083" w:type="dxa"/>
        <w:jc w:val="left"/>
        <w:tblInd w:w="-506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626"/>
        <w:gridCol w:w="26"/>
        <w:gridCol w:w="3442"/>
        <w:gridCol w:w="1404"/>
        <w:gridCol w:w="1430"/>
        <w:gridCol w:w="2155"/>
      </w:tblGrid>
      <w:tr>
        <w:trPr>
          <w:trHeight w:val="240" w:hRule="atLeast"/>
          <w:cantSplit w:val="true"/>
        </w:trPr>
        <w:tc>
          <w:tcPr>
            <w:tcW w:w="265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Мероприятия</w:t>
            </w:r>
          </w:p>
        </w:tc>
        <w:tc>
          <w:tcPr>
            <w:tcW w:w="3442" w:type="dxa"/>
            <w:vMerge w:val="restart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Источник финансирования</w:t>
            </w:r>
          </w:p>
        </w:tc>
        <w:tc>
          <w:tcPr>
            <w:tcW w:w="4989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Планируемое значение (руб.)</w:t>
            </w:r>
          </w:p>
        </w:tc>
      </w:tr>
      <w:tr>
        <w:trPr>
          <w:trHeight w:val="341" w:hRule="atLeast"/>
          <w:cantSplit w:val="true"/>
        </w:trPr>
        <w:tc>
          <w:tcPr>
            <w:tcW w:w="2652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442" w:type="dxa"/>
            <w:vMerge w:val="continue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0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г.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3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г.</w:t>
            </w:r>
          </w:p>
        </w:tc>
        <w:tc>
          <w:tcPr>
            <w:tcW w:w="2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4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г.</w:t>
            </w:r>
          </w:p>
        </w:tc>
      </w:tr>
      <w:tr>
        <w:trPr>
          <w:trHeight w:val="341" w:hRule="atLeast"/>
          <w:cantSplit w:val="true"/>
        </w:trPr>
        <w:tc>
          <w:tcPr>
            <w:tcW w:w="11083" w:type="dxa"/>
            <w:gridSpan w:val="6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shd w:val="clear" w:fill="FFFFFF"/>
              <w:spacing w:before="0" w:after="200"/>
              <w:ind w:left="1069" w:right="-1" w:hanging="36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Материальное содержание работников пожарной безопасности в сельском поселении</w:t>
            </w:r>
          </w:p>
        </w:tc>
      </w:tr>
      <w:tr>
        <w:trPr>
          <w:trHeight w:val="341" w:hRule="atLeast"/>
          <w:cantSplit w:val="true"/>
        </w:trPr>
        <w:tc>
          <w:tcPr>
            <w:tcW w:w="2626" w:type="dxa"/>
            <w:vMerge w:val="restart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468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1 030 225,73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1 030 225,73</w:t>
            </w:r>
          </w:p>
        </w:tc>
        <w:tc>
          <w:tcPr>
            <w:tcW w:w="2155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1 030 225,73</w:t>
            </w:r>
          </w:p>
        </w:tc>
      </w:tr>
      <w:tr>
        <w:trPr>
          <w:trHeight w:val="341" w:hRule="atLeast"/>
          <w:cantSplit w:val="true"/>
        </w:trPr>
        <w:tc>
          <w:tcPr>
            <w:tcW w:w="2626" w:type="dxa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468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2155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626" w:type="dxa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468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2155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6094" w:type="dxa"/>
            <w:gridSpan w:val="3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40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1 030 225,73</w:t>
            </w:r>
          </w:p>
        </w:tc>
        <w:tc>
          <w:tcPr>
            <w:tcW w:w="143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1 030 225,73</w:t>
            </w:r>
          </w:p>
        </w:tc>
        <w:tc>
          <w:tcPr>
            <w:tcW w:w="2155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1 030 225,73</w:t>
            </w:r>
          </w:p>
        </w:tc>
      </w:tr>
      <w:tr>
        <w:trPr>
          <w:trHeight w:val="341" w:hRule="atLeast"/>
          <w:cantSplit w:val="true"/>
        </w:trPr>
        <w:tc>
          <w:tcPr>
            <w:tcW w:w="11083" w:type="dxa"/>
            <w:gridSpan w:val="6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shd w:val="clear" w:fill="FFFFFF"/>
              <w:spacing w:before="0" w:after="200"/>
              <w:ind w:left="1069" w:right="-1" w:hanging="36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работников пожарной безопасности в сельском поселении</w:t>
            </w:r>
          </w:p>
        </w:tc>
      </w:tr>
      <w:tr>
        <w:trPr>
          <w:trHeight w:val="394" w:hRule="atLeast"/>
          <w:cantSplit w:val="true"/>
        </w:trPr>
        <w:tc>
          <w:tcPr>
            <w:tcW w:w="265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eastAsia="" w:cs="Times New Roman"/>
                <w:color w:val="auto"/>
                <w:kern w:val="0"/>
                <w:sz w:val="22"/>
                <w:szCs w:val="22"/>
                <w:lang w:val="en-US" w:eastAsia="ru-RU" w:bidi="ar-SA"/>
              </w:rPr>
            </w:pPr>
            <w:r>
              <w:rPr>
                <w:rFonts w:eastAsia="" w:cs="Times New Roman" w:ascii="Times New Roman" w:hAnsi="Times New Roman"/>
                <w:color w:val="auto"/>
                <w:kern w:val="0"/>
                <w:sz w:val="22"/>
                <w:szCs w:val="22"/>
                <w:lang w:val="en-US" w:eastAsia="ru-RU" w:bidi="ar-SA"/>
              </w:rPr>
              <w:t>269 396,51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329 077,32</w:t>
            </w:r>
          </w:p>
        </w:tc>
        <w:tc>
          <w:tcPr>
            <w:tcW w:w="2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329 077,32</w:t>
            </w:r>
          </w:p>
        </w:tc>
      </w:tr>
      <w:tr>
        <w:trPr>
          <w:trHeight w:val="401" w:hRule="atLeast"/>
          <w:cantSplit w:val="true"/>
        </w:trPr>
        <w:tc>
          <w:tcPr>
            <w:tcW w:w="2652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2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2652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44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215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903" w:hRule="atLeast"/>
          <w:cantSplit w:val="true"/>
        </w:trPr>
        <w:tc>
          <w:tcPr>
            <w:tcW w:w="6094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eastAsia="" w:cs="Times New Roman"/>
                <w:color w:val="auto"/>
                <w:kern w:val="0"/>
                <w:sz w:val="22"/>
                <w:szCs w:val="22"/>
                <w:lang w:val="en-US" w:eastAsia="ru-RU" w:bidi="ar-SA"/>
              </w:rPr>
            </w:pPr>
            <w:r>
              <w:rPr>
                <w:rFonts w:eastAsia="" w:cs="Times New Roman" w:ascii="Times New Roman" w:hAnsi="Times New Roman"/>
                <w:color w:val="auto"/>
                <w:kern w:val="0"/>
                <w:sz w:val="22"/>
                <w:szCs w:val="22"/>
                <w:lang w:val="en-US" w:eastAsia="ru-RU" w:bidi="ar-SA"/>
              </w:rPr>
              <w:t>269 396,51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329 077,32</w:t>
            </w:r>
          </w:p>
        </w:tc>
        <w:tc>
          <w:tcPr>
            <w:tcW w:w="215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329 077,32</w:t>
            </w:r>
          </w:p>
        </w:tc>
      </w:tr>
      <w:tr>
        <w:trPr>
          <w:trHeight w:val="383" w:hRule="atLeast"/>
          <w:cantSplit w:val="true"/>
        </w:trPr>
        <w:tc>
          <w:tcPr>
            <w:tcW w:w="11083" w:type="dxa"/>
            <w:gridSpan w:val="6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3.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>
        <w:trPr>
          <w:trHeight w:val="394" w:hRule="atLeast"/>
          <w:cantSplit w:val="true"/>
        </w:trPr>
        <w:tc>
          <w:tcPr>
            <w:tcW w:w="265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3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627 910,18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627 910,18</w:t>
            </w:r>
          </w:p>
        </w:tc>
        <w:tc>
          <w:tcPr>
            <w:tcW w:w="2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627 910,18</w:t>
            </w:r>
          </w:p>
        </w:tc>
      </w:tr>
      <w:tr>
        <w:trPr>
          <w:trHeight w:val="401" w:hRule="atLeast"/>
          <w:cantSplit w:val="true"/>
        </w:trPr>
        <w:tc>
          <w:tcPr>
            <w:tcW w:w="2652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21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2652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44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215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6094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40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627 910,18</w:t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627 910,18</w:t>
            </w:r>
          </w:p>
        </w:tc>
        <w:tc>
          <w:tcPr>
            <w:tcW w:w="215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627 910,18</w:t>
            </w:r>
          </w:p>
        </w:tc>
      </w:tr>
      <w:tr>
        <w:trPr>
          <w:trHeight w:val="383" w:hRule="atLeast"/>
          <w:cantSplit w:val="true"/>
        </w:trPr>
        <w:tc>
          <w:tcPr>
            <w:tcW w:w="6094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 по мероприятиям</w:t>
            </w:r>
          </w:p>
        </w:tc>
        <w:tc>
          <w:tcPr>
            <w:tcW w:w="1404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1 927 532,42</w:t>
            </w:r>
          </w:p>
        </w:tc>
        <w:tc>
          <w:tcPr>
            <w:tcW w:w="143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1 987 213,23</w:t>
            </w:r>
          </w:p>
        </w:tc>
        <w:tc>
          <w:tcPr>
            <w:tcW w:w="2155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keepNext w:val="false"/>
              <w:keepLines w:val="false"/>
              <w:widowControl w:val="false"/>
              <w:shd w:val="clear" w:fill="FFFFFF"/>
              <w:tabs>
                <w:tab w:val="clear" w:pos="720"/>
                <w:tab w:val="left" w:pos="1896" w:leader="none"/>
                <w:tab w:val="left" w:pos="2268" w:leader="none"/>
              </w:tabs>
              <w:suppressAutoHyphens w:val="false"/>
              <w:bidi w:val="0"/>
              <w:snapToGrid w:val="false"/>
              <w:spacing w:lineRule="auto" w:line="276" w:beforeAutospacing="0" w:before="0" w:afterAutospacing="0" w:after="200"/>
              <w:ind w:left="0" w:right="-340" w:hanging="0"/>
              <w:jc w:val="left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lang w:val="en-US"/>
              </w:rPr>
              <w:t>1 987 213,23</w:t>
            </w:r>
          </w:p>
        </w:tc>
      </w:tr>
    </w:tbl>
    <w:p>
      <w:pPr>
        <w:pStyle w:val="Normal"/>
        <w:spacing w:before="0" w:after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jc w:val="left"/>
        <w:rPr>
          <w:rFonts w:ascii="Times New Roman" w:hAnsi="Times New Roman"/>
          <w:sz w:val="22"/>
          <w:szCs w:val="22"/>
        </w:rPr>
      </w:pP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ru-RU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.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ru-RU" w:eastAsia="ru-RU" w:bidi="ar-SA"/>
        </w:rPr>
        <w:t>6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.В приложение № 4 к муниципальной программе «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>на 202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  <w:lang w:eastAsia="ru-RU" w:bidi="ar-SA"/>
        </w:rPr>
        <w:t>2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 - 202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  <w:lang w:eastAsia="ru-RU" w:bidi="ar-SA"/>
        </w:rPr>
        <w:t>4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 годы</w:t>
      </w:r>
      <w:r>
        <w:rPr>
          <w:rFonts w:cs="Times New Roman" w:ascii="Times New Roman" w:hAnsi="Times New Roman"/>
          <w:b/>
          <w:bCs/>
          <w:sz w:val="22"/>
          <w:szCs w:val="22"/>
          <w:shd w:fill="FFFFFF" w:val="clear"/>
        </w:rPr>
        <w:t xml:space="preserve">», 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 декабря 20</w:t>
      </w:r>
      <w:r>
        <w:rPr>
          <w:rFonts w:cs="Times New Roman" w:ascii="Times New Roman" w:hAnsi="Times New Roman"/>
          <w:sz w:val="22"/>
          <w:szCs w:val="22"/>
          <w:shd w:fill="FFFFFF" w:val="clear"/>
          <w:lang w:eastAsia="ru-RU" w:bidi="ar-SA"/>
        </w:rPr>
        <w:t>21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года № </w:t>
      </w:r>
      <w:r>
        <w:rPr>
          <w:rFonts w:cs="Times New Roman" w:ascii="Times New Roman" w:hAnsi="Times New Roman"/>
          <w:sz w:val="22"/>
          <w:szCs w:val="22"/>
          <w:shd w:fill="FFFFFF" w:val="clear"/>
          <w:lang w:eastAsia="ru-RU" w:bidi="ar-SA"/>
        </w:rPr>
        <w:t>136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, в </w:t>
      </w:r>
      <w:r>
        <w:rPr>
          <w:rFonts w:eastAsia="NSimSun" w:cs="Times New Roman" w:ascii="Times New Roman" w:hAnsi="Times New Roman"/>
          <w:color w:val="000000"/>
          <w:kern w:val="0"/>
          <w:sz w:val="22"/>
          <w:szCs w:val="22"/>
          <w:shd w:fill="FFFFFF" w:val="clear"/>
          <w:lang w:val="ru-RU" w:eastAsia="zh-CN" w:bidi="hi-IN"/>
        </w:rPr>
        <w:t>4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2022-2024 годы»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>(далее Подпрограмма)»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 (далее - Подпрограмма), в паспорте  Подпрограммы»,   изложить в следующей редакции:</w:t>
      </w:r>
    </w:p>
    <w:tbl>
      <w:tblPr>
        <w:tblW w:w="11020" w:type="dxa"/>
        <w:jc w:val="left"/>
        <w:tblInd w:w="-492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751"/>
        <w:gridCol w:w="6268"/>
      </w:tblGrid>
      <w:tr>
        <w:trPr/>
        <w:tc>
          <w:tcPr>
            <w:tcW w:w="4751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 w:cs="Times New Roman"/>
                <w:b/>
                <w:b/>
                <w:bCs/>
                <w:color w:val="000000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2"/>
                <w:szCs w:val="22"/>
                <w:shd w:fill="FFFFFF" w:val="clear"/>
              </w:rPr>
              <w:t>Источники и объемы финансирования     подпрограммы:</w:t>
            </w:r>
          </w:p>
        </w:tc>
        <w:tc>
          <w:tcPr>
            <w:tcW w:w="6268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vAlign w:val="center"/>
          </w:tcPr>
          <w:p>
            <w:pPr>
              <w:pStyle w:val="ConsPlusNonformat"/>
              <w:widowControl w:val="false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Общий объем финансирования Подпрограммы составляет 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>43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550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674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 xml:space="preserve"> 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рублей 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>98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 коп. коп., в том числе:</w:t>
            </w:r>
          </w:p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bidi="ar-SA"/>
              </w:rPr>
              <w:t>2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 год- 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28 611 744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рублей 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>98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 коп.</w:t>
            </w:r>
          </w:p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bidi="ar-SA"/>
              </w:rPr>
              <w:t>3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 год- 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bidi="ar-SA"/>
              </w:rPr>
              <w:t>7 522 620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 рублей 00 коп.</w:t>
            </w:r>
          </w:p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bidi="ar-SA"/>
              </w:rPr>
              <w:t>4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 год-  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7 416 310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рублей 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00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 коп.</w:t>
            </w:r>
          </w:p>
        </w:tc>
      </w:tr>
    </w:tbl>
    <w:p>
      <w:pPr>
        <w:pStyle w:val="Normal"/>
        <w:tabs>
          <w:tab w:val="clear" w:pos="720"/>
          <w:tab w:val="left" w:pos="1110" w:leader="none"/>
        </w:tabs>
        <w:jc w:val="left"/>
        <w:rPr>
          <w:rFonts w:ascii="Times New Roman" w:hAnsi="Times New Roman" w:cs="Times New Roman"/>
          <w:sz w:val="22"/>
          <w:szCs w:val="22"/>
          <w:shd w:fill="FFFFFF" w:val="clear"/>
        </w:rPr>
      </w:pPr>
      <w:r>
        <w:rPr>
          <w:rFonts w:cs="Times New Roman" w:ascii="Times New Roman" w:hAnsi="Times New Roman"/>
          <w:sz w:val="22"/>
          <w:szCs w:val="22"/>
          <w:shd w:fill="FFFFFF" w:val="clear"/>
        </w:rPr>
      </w:r>
    </w:p>
    <w:p>
      <w:pPr>
        <w:pStyle w:val="Normal"/>
        <w:tabs>
          <w:tab w:val="clear" w:pos="720"/>
          <w:tab w:val="left" w:pos="1110" w:leader="none"/>
        </w:tabs>
        <w:jc w:val="left"/>
        <w:rPr>
          <w:rFonts w:ascii="Times New Roman" w:hAnsi="Times New Roman"/>
          <w:sz w:val="22"/>
          <w:szCs w:val="22"/>
        </w:rPr>
      </w:pP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ru-RU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.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ru-RU" w:eastAsia="ru-RU" w:bidi="ar-SA"/>
        </w:rPr>
        <w:t>7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.В приложение № 4 к муниципальной программе «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>на 202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  <w:lang w:eastAsia="ru-RU" w:bidi="ar-SA"/>
        </w:rPr>
        <w:t>2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 - 202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  <w:lang w:eastAsia="ru-RU" w:bidi="ar-SA"/>
        </w:rPr>
        <w:t>4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 годы</w:t>
      </w:r>
      <w:r>
        <w:rPr>
          <w:rFonts w:cs="Times New Roman" w:ascii="Times New Roman" w:hAnsi="Times New Roman"/>
          <w:b/>
          <w:bCs/>
          <w:sz w:val="22"/>
          <w:szCs w:val="22"/>
          <w:shd w:fill="FFFFFF" w:val="clear"/>
        </w:rPr>
        <w:t xml:space="preserve">», 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 декабря 20</w:t>
      </w:r>
      <w:r>
        <w:rPr>
          <w:rFonts w:cs="Times New Roman" w:ascii="Times New Roman" w:hAnsi="Times New Roman"/>
          <w:sz w:val="22"/>
          <w:szCs w:val="22"/>
          <w:shd w:fill="FFFFFF" w:val="clear"/>
          <w:lang w:eastAsia="ru-RU" w:bidi="ar-SA"/>
        </w:rPr>
        <w:t>21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года № </w:t>
      </w:r>
      <w:r>
        <w:rPr>
          <w:rFonts w:cs="Times New Roman" w:ascii="Times New Roman" w:hAnsi="Times New Roman"/>
          <w:sz w:val="22"/>
          <w:szCs w:val="22"/>
          <w:shd w:fill="FFFFFF" w:val="clear"/>
          <w:lang w:eastAsia="ru-RU" w:bidi="ar-SA"/>
        </w:rPr>
        <w:t>136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, в 1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2022-2024 годы»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>(далее Подпрограмма)»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 (далее - Подпрограмма), раздел 5 «Мероприятия Подпрограммы»,  таблицу №1 изложить в следующей редакции:</w:t>
      </w:r>
    </w:p>
    <w:p>
      <w:pPr>
        <w:pStyle w:val="Normal"/>
        <w:tabs>
          <w:tab w:val="clear" w:pos="720"/>
          <w:tab w:val="left" w:pos="1110" w:leader="none"/>
        </w:tabs>
        <w:jc w:val="left"/>
        <w:rPr>
          <w:rFonts w:ascii="Times New Roman" w:hAnsi="Times New Roman"/>
          <w:sz w:val="22"/>
          <w:szCs w:val="22"/>
          <w:shd w:fill="FFFFFF" w:val="clear"/>
        </w:rPr>
      </w:pPr>
      <w:r>
        <w:rPr>
          <w:rFonts w:ascii="Times New Roman" w:hAnsi="Times New Roman"/>
          <w:sz w:val="22"/>
          <w:szCs w:val="22"/>
          <w:shd w:fill="FFFFFF" w:val="clear"/>
        </w:rPr>
      </w:r>
    </w:p>
    <w:tbl>
      <w:tblPr>
        <w:tblW w:w="10513" w:type="dxa"/>
        <w:jc w:val="left"/>
        <w:tblInd w:w="-4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10"/>
        <w:gridCol w:w="302"/>
        <w:gridCol w:w="2400"/>
        <w:gridCol w:w="1452"/>
        <w:gridCol w:w="1248"/>
        <w:gridCol w:w="168"/>
        <w:gridCol w:w="1633"/>
      </w:tblGrid>
      <w:tr>
        <w:trPr>
          <w:trHeight w:val="240" w:hRule="atLeast"/>
          <w:cantSplit w:val="true"/>
        </w:trPr>
        <w:tc>
          <w:tcPr>
            <w:tcW w:w="361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Мероприятия</w:t>
            </w:r>
          </w:p>
        </w:tc>
        <w:tc>
          <w:tcPr>
            <w:tcW w:w="2400" w:type="dxa"/>
            <w:vMerge w:val="restart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Источник финансирования</w:t>
            </w:r>
          </w:p>
        </w:tc>
        <w:tc>
          <w:tcPr>
            <w:tcW w:w="4501" w:type="dxa"/>
            <w:gridSpan w:val="4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Планируемое значение (руб., коп.)</w:t>
            </w:r>
          </w:p>
        </w:tc>
      </w:tr>
      <w:tr>
        <w:trPr>
          <w:trHeight w:val="341" w:hRule="atLeast"/>
          <w:cantSplit w:val="true"/>
        </w:trPr>
        <w:tc>
          <w:tcPr>
            <w:tcW w:w="3612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400" w:type="dxa"/>
            <w:vMerge w:val="continue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202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bidi="ar-SA"/>
              </w:rPr>
              <w:t>2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 xml:space="preserve"> г.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36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202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bidi="ar-SA"/>
              </w:rPr>
              <w:t>3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 xml:space="preserve"> г.</w:t>
            </w:r>
          </w:p>
        </w:tc>
        <w:tc>
          <w:tcPr>
            <w:tcW w:w="18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202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bidi="ar-SA"/>
              </w:rPr>
              <w:t>4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 xml:space="preserve"> г.</w:t>
            </w:r>
          </w:p>
        </w:tc>
      </w:tr>
      <w:tr>
        <w:trPr>
          <w:trHeight w:val="341" w:hRule="atLeast"/>
          <w:cantSplit w:val="true"/>
        </w:trPr>
        <w:tc>
          <w:tcPr>
            <w:tcW w:w="10513" w:type="dxa"/>
            <w:gridSpan w:val="7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hd w:val="clear" w:color="auto" w:fill="FFFFFF"/>
              <w:spacing w:before="0" w:after="0"/>
              <w:ind w:left="1070" w:right="-1" w:hanging="36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>
        <w:trPr>
          <w:trHeight w:val="341" w:hRule="atLeast"/>
          <w:cantSplit w:val="true"/>
        </w:trPr>
        <w:tc>
          <w:tcPr>
            <w:tcW w:w="3612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Расходы на содержания дорожного фонда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9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5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</w:rPr>
              <w:t xml:space="preserve">    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shd w:fill="FFFFFF" w:val="clear"/>
                <w:vertAlign w:val="baseline"/>
                <w:lang w:val="ru-RU" w:eastAsia="zh-CN" w:bidi="hi-IN"/>
              </w:rPr>
              <w:t>0,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shd w:fill="FFFFFF" w:val="clear"/>
                <w:vertAlign w:val="baseline"/>
                <w:lang w:val="en-US" w:eastAsia="zh-CN" w:bidi="hi-IN"/>
              </w:rPr>
              <w:t>00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900 000,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900 000,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3612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40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9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5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3612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40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9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5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6012" w:type="dxa"/>
            <w:gridSpan w:val="3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ИТОГО</w:t>
            </w:r>
          </w:p>
        </w:tc>
        <w:tc>
          <w:tcPr>
            <w:tcW w:w="145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bidi="ar-SA"/>
              </w:rPr>
              <w:t xml:space="preserve">     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shd w:fill="FFFFFF" w:val="clear"/>
                <w:vertAlign w:val="baseline"/>
                <w:lang w:val="en-US" w:eastAsia="zh-CN" w:bidi="ar-SA"/>
              </w:rPr>
              <w:t>0,00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900 000,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900 000,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10513" w:type="dxa"/>
            <w:gridSpan w:val="7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hd w:val="clear" w:color="auto" w:fill="FFFFFF"/>
              <w:spacing w:before="0" w:after="0"/>
              <w:ind w:left="1070" w:right="-1" w:hanging="36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>
        <w:trPr>
          <w:trHeight w:val="394" w:hRule="atLeast"/>
          <w:cantSplit w:val="true"/>
        </w:trPr>
        <w:tc>
          <w:tcPr>
            <w:tcW w:w="361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>5 162 129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,00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6 622 620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,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6 5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bidi="ar-SA"/>
              </w:rPr>
              <w:t>1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6 310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,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00</w:t>
            </w:r>
          </w:p>
        </w:tc>
      </w:tr>
      <w:tr>
        <w:trPr>
          <w:trHeight w:val="728" w:hRule="atLeast"/>
          <w:cantSplit w:val="true"/>
        </w:trPr>
        <w:tc>
          <w:tcPr>
            <w:tcW w:w="3612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3612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6012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ИТОГО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>5 162 129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,00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6 622 620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,00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6 5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bidi="ar-SA"/>
              </w:rPr>
              <w:t>1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6 310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,00</w:t>
            </w:r>
          </w:p>
        </w:tc>
      </w:tr>
      <w:tr>
        <w:trPr>
          <w:trHeight w:val="341" w:hRule="atLeast"/>
          <w:cantSplit w:val="true"/>
        </w:trPr>
        <w:tc>
          <w:tcPr>
            <w:tcW w:w="10513" w:type="dxa"/>
            <w:gridSpan w:val="7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hd w:val="clear" w:color="auto" w:fill="FFFFFF"/>
              <w:spacing w:before="0" w:after="0"/>
              <w:ind w:left="1070" w:right="-1" w:hanging="36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>
              <w:rPr>
                <w:rFonts w:eastAsia="Calibri" w:cs="Times New Roman" w:ascii="Times New Roman" w:hAnsi="Times New Roman"/>
                <w:b/>
                <w:sz w:val="22"/>
                <w:szCs w:val="22"/>
                <w:shd w:fill="FFFFFF" w:val="clear"/>
              </w:rPr>
              <w:t xml:space="preserve"> – 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за счет остатков прошлого года</w:t>
            </w:r>
          </w:p>
        </w:tc>
      </w:tr>
      <w:tr>
        <w:trPr>
          <w:trHeight w:val="394" w:hRule="atLeast"/>
          <w:cantSplit w:val="true"/>
        </w:trPr>
        <w:tc>
          <w:tcPr>
            <w:tcW w:w="361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 xml:space="preserve">597 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1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21,45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1130" w:hRule="atLeast"/>
          <w:cantSplit w:val="true"/>
        </w:trPr>
        <w:tc>
          <w:tcPr>
            <w:tcW w:w="3612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3612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6012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ИТОГО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 xml:space="preserve">597 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1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21,45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727" w:hRule="atLeast"/>
          <w:cantSplit w:val="true"/>
        </w:trPr>
        <w:tc>
          <w:tcPr>
            <w:tcW w:w="10513" w:type="dxa"/>
            <w:gridSpan w:val="7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4. Расходы на содержание дорожной деятельность в отношении автомобильных дорог местного значения .</w:t>
            </w:r>
          </w:p>
        </w:tc>
      </w:tr>
      <w:tr>
        <w:trPr>
          <w:trHeight w:val="383" w:hRule="atLeast"/>
          <w:cantSplit w:val="true"/>
        </w:trPr>
        <w:tc>
          <w:tcPr>
            <w:tcW w:w="3612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0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"Надежда" - восстановление дорожного покрытия по ул. Вишневой и ул. Березовой в с. Ягодное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1 3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95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097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,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6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645" w:hRule="atLeast"/>
          <w:cantSplit w:val="true"/>
        </w:trPr>
        <w:tc>
          <w:tcPr>
            <w:tcW w:w="3612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40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1 999 400,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  <w:lang w:val="en-US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3612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40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6012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ИТОГО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b w:val="false"/>
                <w:i w:val="false"/>
                <w:caps w:val="false"/>
                <w:smallCaps w:val="false"/>
                <w:color w:val="000000"/>
                <w:spacing w:val="0"/>
                <w:sz w:val="22"/>
                <w:szCs w:val="22"/>
                <w:shd w:fill="FFFFFF" w:val="clear"/>
              </w:rPr>
              <w:t>3 394 497,60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612" w:type="dxa"/>
            <w:gridSpan w:val="2"/>
            <w:vMerge w:val="restart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 xml:space="preserve"> 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"Дорога Дружбы" - восстановление дорожного покрытия по ул. Ново-Полевой и ул. Сергея Орлова в с. Ягодное</w:t>
            </w:r>
          </w:p>
        </w:tc>
        <w:tc>
          <w:tcPr>
            <w:tcW w:w="240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333 300,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612" w:type="dxa"/>
            <w:gridSpan w:val="2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40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999 900,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612" w:type="dxa"/>
            <w:gridSpan w:val="2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40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6012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ИТОГО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1 333 200,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00</w:t>
            </w:r>
          </w:p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310" w:type="dxa"/>
            <w:vMerge w:val="restart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  <w:shd w:fill="FFFFFF" w:val="clear"/>
                <w:em w:val="none"/>
              </w:rPr>
              <w:t>"</w:t>
            </w:r>
            <w:r>
              <w:rPr>
                <w:rFonts w:cs="Times New Roman"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  <w:shd w:fill="FFFFFF" w:val="clear"/>
                <w:em w:val="none"/>
              </w:rPr>
              <w:t>Дороги Ягодного" - восстановление дорожного покрытия по ул. Соловьиной от д.22 до д.29 и ул. Западной от д. 33 до д.66 в селе Ягодное</w:t>
            </w:r>
          </w:p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702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  <w:shd w:fill="FFFFFF" w:val="clear"/>
              </w:rPr>
            </w:pPr>
            <w:r>
              <w:rPr>
                <w:rFonts w:eastAsia="NSimSu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  <w:t>124 350,</w:t>
            </w:r>
            <w:r>
              <w:rPr>
                <w:rFonts w:eastAsia="NSimSu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hi-IN"/>
              </w:rPr>
              <w:t>60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310" w:type="dxa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702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000000"/>
                <w:sz w:val="22"/>
                <w:szCs w:val="22"/>
                <w:shd w:fill="FFFFFF" w:val="clear"/>
                <w:lang w:val="ru-RU" w:eastAsia="zh-CN" w:bidi="ar-SA"/>
              </w:rPr>
              <w:t>1 999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/>
                <w:sz w:val="22"/>
                <w:szCs w:val="22"/>
                <w:shd w:fill="FFFFFF" w:val="clear"/>
                <w:lang w:val="ru-RU" w:eastAsia="zh-CN" w:bidi="ar-SA"/>
              </w:rPr>
              <w:t>8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00,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310" w:type="dxa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702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310" w:type="dxa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702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  <w:lang w:val="ru-RU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ru-RU"/>
              </w:rPr>
              <w:t>За счет акцизов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1 405 471,00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</w:r>
          </w:p>
        </w:tc>
      </w:tr>
      <w:tr>
        <w:trPr>
          <w:trHeight w:val="542" w:hRule="atLeast"/>
          <w:cantSplit w:val="true"/>
        </w:trPr>
        <w:tc>
          <w:tcPr>
            <w:tcW w:w="6012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ИТОГО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3 529 629,60</w:t>
            </w:r>
          </w:p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310" w:type="dxa"/>
            <w:vMerge w:val="restart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  <w:shd w:fill="FFFFFF" w:val="clear"/>
                <w:em w:val="none"/>
              </w:rPr>
              <w:t>"</w:t>
            </w:r>
            <w:r>
              <w:rPr>
                <w:rFonts w:cs="Times New Roman"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  <w:shd w:fill="FFFFFF" w:val="clear"/>
                <w:em w:val="none"/>
              </w:rPr>
              <w:t>Тенистый дворик" - восстановление дорожного покрытия по ул. Тенистой от д. 47 до д.61 и ул. Ставропольской от д. 14 до д.48 в селе Ягодное</w:t>
            </w:r>
          </w:p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702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1 600 003,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60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310" w:type="dxa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702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1 999 100,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310" w:type="dxa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702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6012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ИТОГО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3 599 103,60</w:t>
            </w:r>
          </w:p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 w:val="22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310" w:type="dxa"/>
            <w:vMerge w:val="restart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DejaVuSerif" w:ascii="Times New Roman" w:hAnsi="Times New Roman"/>
                <w:color w:val="000000"/>
                <w:sz w:val="22"/>
                <w:szCs w:val="22"/>
              </w:rPr>
              <w:t>«</w:t>
            </w:r>
            <w:r>
              <w:rPr>
                <w:rFonts w:cs="DejaVuSerif" w:ascii="Times New Roman" w:hAnsi="Times New Roman"/>
                <w:sz w:val="22"/>
                <w:szCs w:val="22"/>
              </w:rPr>
              <w:t>Удача» – восстановление дорожного покрытия по ул.Степной от д. 10 до д. 27, ул. Луговой от д. 1 до д. 31, ул. Газовиков от д. 1 до д. 18 в селе</w:t>
            </w:r>
          </w:p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DejaVuSerif"/>
                <w:sz w:val="22"/>
                <w:szCs w:val="22"/>
                <w:shd w:fill="FFFFFF" w:val="clear"/>
              </w:rPr>
            </w:pPr>
            <w:r>
              <w:rPr>
                <w:rFonts w:eastAsia="Calibri" w:cs="DejaVuSerif" w:ascii="Times New Roman" w:hAnsi="Times New Roman"/>
                <w:color w:val="000000"/>
                <w:sz w:val="22"/>
                <w:szCs w:val="22"/>
                <w:shd w:fill="FFFFFF" w:val="clear"/>
              </w:rPr>
              <w:t>Ягодное.</w:t>
            </w:r>
          </w:p>
        </w:tc>
        <w:tc>
          <w:tcPr>
            <w:tcW w:w="2702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1 668 688,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80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310" w:type="dxa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702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sz w:val="22"/>
                <w:szCs w:val="22"/>
                <w:shd w:fill="FFFFFF" w:val="clear"/>
                <w:lang w:val="ru-RU" w:eastAsia="zh-CN" w:bidi="ar-SA"/>
              </w:rPr>
              <w:t>1999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/>
                <w:sz w:val="22"/>
                <w:szCs w:val="22"/>
                <w:shd w:fill="FFFFFF" w:val="clear"/>
                <w:lang w:val="ru-RU" w:eastAsia="zh-CN" w:bidi="ar-SA"/>
              </w:rPr>
              <w:t>8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00,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310" w:type="dxa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702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6012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ИТОГО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3 668 488,80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</w:tr>
      <w:tr>
        <w:trPr>
          <w:trHeight w:val="542" w:hRule="atLeast"/>
          <w:cantSplit w:val="true"/>
        </w:trPr>
        <w:tc>
          <w:tcPr>
            <w:tcW w:w="3310" w:type="dxa"/>
            <w:vMerge w:val="restart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DejaVuSerif"/>
                <w:sz w:val="22"/>
                <w:szCs w:val="22"/>
                <w:shd w:fill="FFFFFF" w:val="clear"/>
              </w:rPr>
            </w:pPr>
            <w:r>
              <w:rPr>
                <w:rFonts w:eastAsia="Calibri" w:cs="DejaVuSerif" w:ascii="Times New Roman" w:hAnsi="Times New Roman"/>
                <w:color w:val="000000"/>
                <w:sz w:val="22"/>
                <w:szCs w:val="22"/>
                <w:shd w:fill="FFFFFF" w:val="clear"/>
                <w:lang w:val="ru-RU"/>
              </w:rPr>
              <w:t>«</w:t>
            </w:r>
            <w:r>
              <w:rPr>
                <w:rFonts w:eastAsia="Calibri" w:cs="DejaVuSerif" w:ascii="Times New Roman" w:hAnsi="Times New Roman"/>
                <w:sz w:val="22"/>
                <w:szCs w:val="22"/>
                <w:shd w:fill="FFFFFF" w:val="clear"/>
              </w:rPr>
              <w:t>Олимпийский путь» – восстановление дорожного покрытия по ул. Олимпийской от д. 168 до д. 236 в селе Ягодное.</w:t>
            </w:r>
          </w:p>
        </w:tc>
        <w:tc>
          <w:tcPr>
            <w:tcW w:w="2702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color w:val="000000"/>
                <w:sz w:val="22"/>
                <w:szCs w:val="22"/>
                <w:shd w:fill="FFFFFF" w:val="clear"/>
                <w:lang w:val="ru-RU"/>
              </w:rPr>
              <w:t>1 979 44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8,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310" w:type="dxa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702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color w:val="000000"/>
                <w:sz w:val="22"/>
                <w:szCs w:val="22"/>
                <w:shd w:fill="FFFFFF" w:val="clear"/>
                <w:lang w:val="ru-RU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000000"/>
                <w:sz w:val="22"/>
                <w:szCs w:val="22"/>
                <w:shd w:fill="FFFFFF" w:val="clear"/>
                <w:lang w:val="ru-RU" w:eastAsia="zh-CN" w:bidi="ar-SA"/>
              </w:rPr>
              <w:t>1999</w:t>
            </w:r>
            <w:r>
              <w:rPr>
                <w:rFonts w:eastAsia="Calibri" w:cs="Times New Roman" w:ascii="Times New Roman" w:hAnsi="Times New Roman"/>
                <w:color w:val="000000"/>
                <w:sz w:val="22"/>
                <w:szCs w:val="22"/>
                <w:shd w:fill="FFFFFF" w:val="clear"/>
                <w:lang w:val="ru-RU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/>
                <w:sz w:val="22"/>
                <w:szCs w:val="22"/>
                <w:shd w:fill="FFFFFF" w:val="clear"/>
                <w:lang w:val="ru-RU" w:eastAsia="zh-CN" w:bidi="ar-SA"/>
              </w:rPr>
              <w:t>5</w:t>
            </w:r>
            <w:r>
              <w:rPr>
                <w:rFonts w:eastAsia="Calibri" w:cs="Times New Roman" w:ascii="Times New Roman" w:hAnsi="Times New Roman"/>
                <w:color w:val="000000"/>
                <w:sz w:val="22"/>
                <w:szCs w:val="22"/>
                <w:shd w:fill="FFFFFF" w:val="clear"/>
                <w:lang w:val="ru-RU"/>
              </w:rPr>
              <w:t>00,</w:t>
            </w:r>
            <w:r>
              <w:rPr>
                <w:rFonts w:eastAsia="Calibri" w:cs="Times New Roman" w:ascii="Times New Roman" w:hAnsi="Times New Roman"/>
                <w:color w:val="000000"/>
                <w:sz w:val="22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310" w:type="dxa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702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6012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ИТОГО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3 978 948,00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310" w:type="dxa"/>
            <w:vMerge w:val="restart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b w:val="false"/>
                <w:i w:val="false"/>
                <w:strike w:val="false"/>
                <w:dstrike w:val="false"/>
                <w:outline w:val="false"/>
                <w:shadow w:val="false"/>
                <w:color w:val="000000"/>
                <w:sz w:val="22"/>
                <w:szCs w:val="22"/>
                <w:u w:val="none"/>
                <w:shd w:fill="FFFFFF" w:val="clear"/>
                <w:em w:val="none"/>
              </w:rPr>
              <w:t>"Моя любимая улица, второй этап" - восстановление дорожного покрытия по ул. Любимой от д.49 до д.77 в селе Ягодное</w:t>
            </w:r>
          </w:p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702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1 348 812,00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310" w:type="dxa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702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1 999 800,00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310" w:type="dxa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2702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6012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firstLine="709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ИТОГО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  <w:lang w:val="en-US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3 348 </w:t>
            </w: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hi-IN"/>
              </w:rPr>
              <w:t>626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,93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6012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eastAsia="NSimSu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  <w:t>В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СЕГО:</w:t>
            </w:r>
          </w:p>
        </w:tc>
        <w:tc>
          <w:tcPr>
            <w:tcW w:w="145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shd w:fill="FFFFFF" w:val="clear"/>
                <w:lang w:val="en-US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28 611 744,98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7522620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7416310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</w:rPr>
              <w:t>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00</w:t>
            </w:r>
          </w:p>
        </w:tc>
      </w:tr>
    </w:tbl>
    <w:p>
      <w:pPr>
        <w:pStyle w:val="Normal"/>
        <w:jc w:val="left"/>
        <w:rPr>
          <w:rFonts w:ascii="Times New Roman" w:hAnsi="Times New Roman"/>
          <w:sz w:val="22"/>
          <w:szCs w:val="22"/>
          <w:shd w:fill="FFFFFF" w:val="clear"/>
        </w:rPr>
      </w:pPr>
      <w:r>
        <w:rPr>
          <w:rFonts w:ascii="Times New Roman" w:hAnsi="Times New Roman"/>
          <w:sz w:val="22"/>
          <w:szCs w:val="22"/>
          <w:shd w:fill="FFFFFF" w:val="clear"/>
        </w:rPr>
      </w:r>
    </w:p>
    <w:p>
      <w:pPr>
        <w:pStyle w:val="Normal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jc w:val="left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shd w:fill="FFFFFF" w:val="clear"/>
        </w:rPr>
        <w:t>1.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ru-RU" w:eastAsia="ru-RU" w:bidi="ar-SA"/>
        </w:rPr>
        <w:t>8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.В приложение № 7 к муниципальной программе «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>на 202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  <w:lang w:eastAsia="ru-RU" w:bidi="ar-SA"/>
        </w:rPr>
        <w:t>2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 - 202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  <w:lang w:eastAsia="ru-RU" w:bidi="ar-SA"/>
        </w:rPr>
        <w:t>4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 годы</w:t>
      </w:r>
      <w:r>
        <w:rPr>
          <w:rFonts w:cs="Times New Roman" w:ascii="Times New Roman" w:hAnsi="Times New Roman"/>
          <w:b/>
          <w:bCs/>
          <w:sz w:val="22"/>
          <w:szCs w:val="22"/>
          <w:shd w:fill="FFFFFF" w:val="clear"/>
        </w:rPr>
        <w:t xml:space="preserve">», 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30декабря20</w:t>
      </w:r>
      <w:r>
        <w:rPr>
          <w:rFonts w:cs="Times New Roman" w:ascii="Times New Roman" w:hAnsi="Times New Roman"/>
          <w:sz w:val="22"/>
          <w:szCs w:val="22"/>
          <w:shd w:fill="FFFFFF" w:val="clear"/>
          <w:lang w:eastAsia="ru-RU" w:bidi="ar-SA"/>
        </w:rPr>
        <w:t>21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года № </w:t>
      </w:r>
      <w:r>
        <w:rPr>
          <w:rFonts w:cs="Times New Roman" w:ascii="Times New Roman" w:hAnsi="Times New Roman"/>
          <w:sz w:val="22"/>
          <w:szCs w:val="22"/>
          <w:shd w:fill="FFFFFF" w:val="clear"/>
          <w:lang w:eastAsia="ru-RU" w:bidi="ar-SA"/>
        </w:rPr>
        <w:t>136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в 7 Подпрограмме «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>Благоустройство территории сельского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поселении Ягодное  муниципального района Ставропольский Самарской области на 202</w:t>
      </w:r>
      <w:r>
        <w:rPr>
          <w:rFonts w:cs="Times New Roman" w:ascii="Times New Roman" w:hAnsi="Times New Roman"/>
          <w:sz w:val="22"/>
          <w:szCs w:val="22"/>
          <w:shd w:fill="FFFFFF" w:val="clear"/>
          <w:lang w:eastAsia="ru-RU" w:bidi="ar-SA"/>
        </w:rPr>
        <w:t>2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- 202</w:t>
      </w:r>
      <w:r>
        <w:rPr>
          <w:rFonts w:cs="Times New Roman" w:ascii="Times New Roman" w:hAnsi="Times New Roman"/>
          <w:sz w:val="22"/>
          <w:szCs w:val="22"/>
          <w:shd w:fill="FFFFFF" w:val="clear"/>
          <w:lang w:eastAsia="ru-RU" w:bidi="ar-SA"/>
        </w:rPr>
        <w:t>4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годы» (далее - Подпрограмма), в паспорте подпрограммы изложить в следующей редакции:</w:t>
        <w:tab/>
      </w:r>
    </w:p>
    <w:p>
      <w:pPr>
        <w:pStyle w:val="Normal"/>
        <w:jc w:val="left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shd w:fill="FFFFFF" w:val="clear"/>
        </w:rPr>
        <w:tab/>
      </w:r>
    </w:p>
    <w:tbl>
      <w:tblPr>
        <w:tblW w:w="11040" w:type="dxa"/>
        <w:jc w:val="left"/>
        <w:tblInd w:w="-480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512"/>
        <w:gridCol w:w="6527"/>
      </w:tblGrid>
      <w:tr>
        <w:trPr/>
        <w:tc>
          <w:tcPr>
            <w:tcW w:w="4512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 w:cs="Times New Roman"/>
                <w:b/>
                <w:b/>
                <w:bCs/>
                <w:color w:val="000000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 w:val="22"/>
                <w:szCs w:val="22"/>
                <w:shd w:fill="FFFFFF" w:val="clear"/>
              </w:rPr>
              <w:t>9. Источники и объемы финансирования     подпрограммы:</w:t>
            </w:r>
          </w:p>
        </w:tc>
        <w:tc>
          <w:tcPr>
            <w:tcW w:w="6527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vAlign w:val="center"/>
          </w:tcPr>
          <w:p>
            <w:pPr>
              <w:pStyle w:val="ConsPlusNonformat"/>
              <w:widowControl w:val="false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Общий объем финансирования Подпрограммы составляет 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bidi="ar-SA"/>
              </w:rPr>
              <w:t>3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shd w:fill="FFFFFF" w:val="clear"/>
                <w:vertAlign w:val="baseline"/>
                <w:lang w:val="en-US" w:eastAsia="zh-CN" w:bidi="ar-SA"/>
              </w:rPr>
              <w:t>6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 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shd w:fill="FFFFFF" w:val="clear"/>
                <w:vertAlign w:val="baseline"/>
                <w:lang w:val="en-US" w:eastAsia="zh-CN" w:bidi="ar-SA"/>
              </w:rPr>
              <w:t>040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 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shd w:fill="FFFFFF" w:val="clear"/>
                <w:vertAlign w:val="baseline"/>
                <w:lang w:val="en-US" w:eastAsia="zh-CN" w:bidi="ar-SA"/>
              </w:rPr>
              <w:t>231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 xml:space="preserve"> 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рублей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shd w:fill="FFFFFF" w:val="clear"/>
                <w:vertAlign w:val="baseline"/>
                <w:lang w:val="en-US" w:eastAsia="zh-CN" w:bidi="ar-SA"/>
              </w:rPr>
              <w:t>24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коп., в том числе:</w:t>
            </w:r>
          </w:p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bidi="ar-SA"/>
              </w:rPr>
              <w:t>2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 год – </w:t>
            </w:r>
            <w:r>
              <w:rPr>
                <w:rFonts w:eastAsia="NSimSu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  <w:t>10 890 575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 руб.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shd w:fill="FFFFFF" w:val="clear"/>
                <w:vertAlign w:val="baseline"/>
                <w:lang w:val="en-US" w:eastAsia="zh-CN" w:bidi="ar-SA"/>
              </w:rPr>
              <w:t>81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 коп.;</w:t>
            </w:r>
          </w:p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bidi="ar-SA"/>
              </w:rPr>
              <w:t>3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 год – </w:t>
            </w:r>
            <w:r>
              <w:rPr>
                <w:rFonts w:eastAsia="NSimSu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shd w:fill="FFFFFF" w:val="clear"/>
                <w:vertAlign w:val="baseline"/>
                <w:lang w:val="ru-RU" w:eastAsia="zh-CN" w:bidi="hi-IN"/>
              </w:rPr>
              <w:t>12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 </w:t>
            </w:r>
            <w:r>
              <w:rPr>
                <w:rFonts w:eastAsia="NSimSu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shd w:fill="FFFFFF" w:val="clear"/>
                <w:vertAlign w:val="baseline"/>
                <w:lang w:val="ru-RU" w:eastAsia="zh-CN" w:bidi="hi-IN"/>
              </w:rPr>
              <w:t>154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 125 руб.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shd w:fill="FFFFFF" w:val="clear"/>
                <w:vertAlign w:val="baseline"/>
                <w:lang w:val="ru-RU" w:eastAsia="zh-CN" w:bidi="ar-SA"/>
              </w:rPr>
              <w:t>88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 коп.;</w:t>
            </w:r>
          </w:p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4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 год – 12 995 529 руб. 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55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 коп.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  <w:shd w:fill="FFFFFF" w:val="clear"/>
              </w:rPr>
              <w:t>.</w:t>
            </w:r>
          </w:p>
        </w:tc>
      </w:tr>
    </w:tbl>
    <w:p>
      <w:pPr>
        <w:pStyle w:val="Normal"/>
        <w:jc w:val="left"/>
        <w:rPr>
          <w:rFonts w:ascii="Times New Roman" w:hAnsi="Times New Roman"/>
          <w:sz w:val="22"/>
          <w:szCs w:val="22"/>
          <w:shd w:fill="FFFFFF" w:val="clear"/>
        </w:rPr>
      </w:pPr>
      <w:r>
        <w:rPr>
          <w:rFonts w:ascii="Times New Roman" w:hAnsi="Times New Roman"/>
          <w:sz w:val="22"/>
          <w:szCs w:val="22"/>
          <w:shd w:fill="FFFFFF" w:val="clear"/>
        </w:rPr>
      </w:r>
    </w:p>
    <w:p>
      <w:pPr>
        <w:pStyle w:val="Normal"/>
        <w:jc w:val="left"/>
        <w:rPr>
          <w:rFonts w:ascii="Times New Roman" w:hAnsi="Times New Roman"/>
          <w:sz w:val="22"/>
          <w:szCs w:val="22"/>
        </w:rPr>
      </w:pP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en-US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.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en-US" w:eastAsia="zh-CN" w:bidi="hi-IN"/>
        </w:rPr>
        <w:t>9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.В приложение № 7 к муниципальной программе «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>на 202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  <w:lang w:eastAsia="ru-RU" w:bidi="ar-SA"/>
        </w:rPr>
        <w:t>2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 - 202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  <w:lang w:eastAsia="ru-RU" w:bidi="ar-SA"/>
        </w:rPr>
        <w:t>4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 годы</w:t>
      </w:r>
      <w:r>
        <w:rPr>
          <w:rFonts w:cs="Times New Roman" w:ascii="Times New Roman" w:hAnsi="Times New Roman"/>
          <w:b/>
          <w:bCs/>
          <w:sz w:val="22"/>
          <w:szCs w:val="22"/>
          <w:shd w:fill="FFFFFF" w:val="clear"/>
        </w:rPr>
        <w:t xml:space="preserve">», 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30декабря20</w:t>
      </w:r>
      <w:r>
        <w:rPr>
          <w:rFonts w:cs="Times New Roman" w:ascii="Times New Roman" w:hAnsi="Times New Roman"/>
          <w:sz w:val="22"/>
          <w:szCs w:val="22"/>
          <w:shd w:fill="FFFFFF" w:val="clear"/>
          <w:lang w:eastAsia="ru-RU" w:bidi="ar-SA"/>
        </w:rPr>
        <w:t>21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года № </w:t>
      </w:r>
      <w:r>
        <w:rPr>
          <w:rFonts w:cs="Times New Roman" w:ascii="Times New Roman" w:hAnsi="Times New Roman"/>
          <w:sz w:val="22"/>
          <w:szCs w:val="22"/>
          <w:shd w:fill="FFFFFF" w:val="clear"/>
          <w:lang w:eastAsia="ru-RU" w:bidi="ar-SA"/>
        </w:rPr>
        <w:t>136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в 7 Подпрограмме «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>Благоустройство территории сельского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поселении Ягодное  муниципального района Ставропольский Самарской области на 202</w:t>
      </w:r>
      <w:r>
        <w:rPr>
          <w:rFonts w:cs="Times New Roman" w:ascii="Times New Roman" w:hAnsi="Times New Roman"/>
          <w:sz w:val="22"/>
          <w:szCs w:val="22"/>
          <w:shd w:fill="FFFFFF" w:val="clear"/>
          <w:lang w:eastAsia="ru-RU" w:bidi="ar-SA"/>
        </w:rPr>
        <w:t>2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- 202</w:t>
      </w:r>
      <w:r>
        <w:rPr>
          <w:rFonts w:cs="Times New Roman" w:ascii="Times New Roman" w:hAnsi="Times New Roman"/>
          <w:sz w:val="22"/>
          <w:szCs w:val="22"/>
          <w:shd w:fill="FFFFFF" w:val="clear"/>
          <w:lang w:eastAsia="ru-RU" w:bidi="ar-SA"/>
        </w:rPr>
        <w:t>4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годы» (далее - Подпрограмма), раздел 5 «Мероприятия Подпрограммы»,  таблицу №1 изложить в следующей редакции:</w:t>
        <w:tab/>
        <w:t xml:space="preserve">   </w:t>
      </w:r>
    </w:p>
    <w:p>
      <w:pPr>
        <w:pStyle w:val="Normal"/>
        <w:jc w:val="left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                                                                                                                          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Таблица 1</w:t>
      </w:r>
    </w:p>
    <w:tbl>
      <w:tblPr>
        <w:tblW w:w="10828" w:type="dxa"/>
        <w:jc w:val="left"/>
        <w:tblInd w:w="-518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616"/>
        <w:gridCol w:w="34"/>
        <w:gridCol w:w="3084"/>
        <w:gridCol w:w="1716"/>
        <w:gridCol w:w="1584"/>
        <w:gridCol w:w="1794"/>
      </w:tblGrid>
      <w:tr>
        <w:trPr>
          <w:trHeight w:val="240" w:hRule="atLeast"/>
          <w:cantSplit w:val="true"/>
        </w:trPr>
        <w:tc>
          <w:tcPr>
            <w:tcW w:w="2650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Мероприятия</w:t>
            </w:r>
          </w:p>
        </w:tc>
        <w:tc>
          <w:tcPr>
            <w:tcW w:w="3084" w:type="dxa"/>
            <w:vMerge w:val="restart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Источник финансирования</w:t>
            </w:r>
          </w:p>
        </w:tc>
        <w:tc>
          <w:tcPr>
            <w:tcW w:w="5094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Планируемое значение (руб.)</w:t>
            </w:r>
          </w:p>
        </w:tc>
      </w:tr>
      <w:tr>
        <w:trPr>
          <w:trHeight w:val="341" w:hRule="atLeast"/>
          <w:cantSplit w:val="true"/>
        </w:trPr>
        <w:tc>
          <w:tcPr>
            <w:tcW w:w="2650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3084" w:type="dxa"/>
            <w:vMerge w:val="continue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7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2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 г.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3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 г.</w:t>
            </w:r>
          </w:p>
        </w:tc>
        <w:tc>
          <w:tcPr>
            <w:tcW w:w="1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4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 г.</w:t>
            </w:r>
          </w:p>
        </w:tc>
      </w:tr>
      <w:tr>
        <w:trPr>
          <w:trHeight w:val="341" w:hRule="atLeast"/>
          <w:cantSplit w:val="true"/>
        </w:trPr>
        <w:tc>
          <w:tcPr>
            <w:tcW w:w="10828" w:type="dxa"/>
            <w:gridSpan w:val="6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shd w:val="clear" w:color="auto" w:fill="FFFFFF"/>
              <w:spacing w:before="0" w:after="200"/>
              <w:ind w:left="1069" w:right="-1" w:hanging="36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Уличное освещение в сельском поселении</w:t>
            </w:r>
          </w:p>
        </w:tc>
      </w:tr>
      <w:tr>
        <w:trPr>
          <w:trHeight w:val="341" w:hRule="atLeast"/>
          <w:cantSplit w:val="true"/>
        </w:trPr>
        <w:tc>
          <w:tcPr>
            <w:tcW w:w="2650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Оплата за потребляемую электроэнергию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4 5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30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 0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35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,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67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4 500 000,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4 500 000,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00</w:t>
            </w:r>
          </w:p>
        </w:tc>
      </w:tr>
      <w:tr>
        <w:trPr>
          <w:trHeight w:val="341" w:hRule="atLeast"/>
          <w:cantSplit w:val="true"/>
        </w:trPr>
        <w:tc>
          <w:tcPr>
            <w:tcW w:w="2650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30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650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30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650" w:type="dxa"/>
            <w:gridSpan w:val="2"/>
            <w:vMerge w:val="restart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Прочие мероприятия</w:t>
            </w:r>
          </w:p>
        </w:tc>
        <w:tc>
          <w:tcPr>
            <w:tcW w:w="30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00</w:t>
            </w:r>
          </w:p>
        </w:tc>
      </w:tr>
      <w:tr>
        <w:trPr>
          <w:trHeight w:val="341" w:hRule="atLeast"/>
          <w:cantSplit w:val="true"/>
        </w:trPr>
        <w:tc>
          <w:tcPr>
            <w:tcW w:w="2650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30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650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30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650" w:type="dxa"/>
            <w:gridSpan w:val="2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ИТОГО</w:t>
            </w:r>
          </w:p>
        </w:tc>
        <w:tc>
          <w:tcPr>
            <w:tcW w:w="30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4 5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30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 0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35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,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67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4 500 000,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4 500 000,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00</w:t>
            </w:r>
          </w:p>
        </w:tc>
      </w:tr>
      <w:tr>
        <w:trPr>
          <w:trHeight w:val="341" w:hRule="atLeast"/>
          <w:cantSplit w:val="true"/>
        </w:trPr>
        <w:tc>
          <w:tcPr>
            <w:tcW w:w="2650" w:type="dxa"/>
            <w:gridSpan w:val="2"/>
            <w:vMerge w:val="restart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Оплата за электротовары</w:t>
            </w:r>
          </w:p>
        </w:tc>
        <w:tc>
          <w:tcPr>
            <w:tcW w:w="30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650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30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650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30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650" w:type="dxa"/>
            <w:gridSpan w:val="2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ИТОГО</w:t>
            </w:r>
          </w:p>
        </w:tc>
        <w:tc>
          <w:tcPr>
            <w:tcW w:w="30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00</w:t>
            </w:r>
          </w:p>
        </w:tc>
      </w:tr>
      <w:tr>
        <w:trPr>
          <w:trHeight w:val="370" w:hRule="atLeast"/>
          <w:cantSplit w:val="true"/>
        </w:trPr>
        <w:tc>
          <w:tcPr>
            <w:tcW w:w="10828" w:type="dxa"/>
            <w:gridSpan w:val="6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shd w:val="clear" w:color="auto" w:fill="FFFFFF"/>
              <w:spacing w:before="0" w:after="200"/>
              <w:ind w:left="1069" w:right="-1" w:hanging="36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Техническое обслуживание уличного освещения в сельском поселении</w:t>
            </w:r>
          </w:p>
        </w:tc>
      </w:tr>
      <w:tr>
        <w:trPr>
          <w:trHeight w:val="341" w:hRule="atLeast"/>
          <w:cantSplit w:val="true"/>
        </w:trPr>
        <w:tc>
          <w:tcPr>
            <w:tcW w:w="2650" w:type="dxa"/>
            <w:gridSpan w:val="2"/>
            <w:vMerge w:val="restart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Техническое обслуживание уличного освещения</w:t>
            </w:r>
          </w:p>
        </w:tc>
        <w:tc>
          <w:tcPr>
            <w:tcW w:w="30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7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 xml:space="preserve">00 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000,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 xml:space="preserve">700 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000,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800 000,00</w:t>
            </w:r>
          </w:p>
        </w:tc>
      </w:tr>
      <w:tr>
        <w:trPr>
          <w:trHeight w:val="341" w:hRule="atLeast"/>
          <w:cantSplit w:val="true"/>
        </w:trPr>
        <w:tc>
          <w:tcPr>
            <w:tcW w:w="2650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30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650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30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5734" w:type="dxa"/>
            <w:gridSpan w:val="3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ИТОГО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7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 xml:space="preserve">00 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000,00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 xml:space="preserve">700 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000,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800 000,00</w:t>
            </w:r>
          </w:p>
        </w:tc>
      </w:tr>
      <w:tr>
        <w:trPr>
          <w:trHeight w:val="341" w:hRule="atLeast"/>
          <w:cantSplit w:val="true"/>
        </w:trPr>
        <w:tc>
          <w:tcPr>
            <w:tcW w:w="10828" w:type="dxa"/>
            <w:gridSpan w:val="6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3. Уличное освещение в сельском поселении за счет стимулирующих субсидий</w:t>
            </w:r>
          </w:p>
        </w:tc>
      </w:tr>
      <w:tr>
        <w:trPr>
          <w:trHeight w:val="682" w:hRule="atLeast"/>
          <w:cantSplit w:val="true"/>
        </w:trPr>
        <w:tc>
          <w:tcPr>
            <w:tcW w:w="2650" w:type="dxa"/>
            <w:gridSpan w:val="2"/>
            <w:vMerge w:val="restart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084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716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794" w:type="dxa"/>
            <w:tcBorders>
              <w:left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70" w:hRule="atLeast"/>
          <w:cantSplit w:val="true"/>
        </w:trPr>
        <w:tc>
          <w:tcPr>
            <w:tcW w:w="2650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3084" w:type="dxa"/>
            <w:vMerge w:val="continue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716" w:type="dxa"/>
            <w:vMerge w:val="continue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5734" w:type="dxa"/>
            <w:gridSpan w:val="3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ИТОГО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10828" w:type="dxa"/>
            <w:gridSpan w:val="6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709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>
        <w:trPr>
          <w:trHeight w:val="682" w:hRule="atLeast"/>
          <w:cantSplit w:val="true"/>
        </w:trPr>
        <w:tc>
          <w:tcPr>
            <w:tcW w:w="2650" w:type="dxa"/>
            <w:gridSpan w:val="2"/>
            <w:vMerge w:val="restart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084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  <w:p>
            <w:pPr>
              <w:pStyle w:val="Normal"/>
              <w:widowControl w:val="false"/>
              <w:shd w:val="clear" w:color="auto" w:fill="FFFFFF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Областной бюджет</w:t>
            </w:r>
          </w:p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716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584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794" w:type="dxa"/>
            <w:tcBorders>
              <w:left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650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3084" w:type="dxa"/>
            <w:vMerge w:val="continue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5734" w:type="dxa"/>
            <w:gridSpan w:val="3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ИТОГО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10828" w:type="dxa"/>
            <w:gridSpan w:val="6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ind w:left="709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5.Материальное обеспечение по благоустройству сельского поселения</w:t>
            </w:r>
          </w:p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2650" w:type="dxa"/>
            <w:gridSpan w:val="2"/>
            <w:vMerge w:val="restart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Материальное обеспечение тракториста и дворника</w:t>
            </w:r>
          </w:p>
        </w:tc>
        <w:tc>
          <w:tcPr>
            <w:tcW w:w="30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1 594 201,59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1 413 511,14</w:t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1 413 511,14</w:t>
            </w:r>
          </w:p>
        </w:tc>
      </w:tr>
      <w:tr>
        <w:trPr>
          <w:trHeight w:val="341" w:hRule="atLeast"/>
          <w:cantSplit w:val="true"/>
        </w:trPr>
        <w:tc>
          <w:tcPr>
            <w:tcW w:w="2650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30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2650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30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5734" w:type="dxa"/>
            <w:gridSpan w:val="3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ИТОГО</w:t>
            </w:r>
          </w:p>
        </w:tc>
        <w:tc>
          <w:tcPr>
            <w:tcW w:w="171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1 594 201,59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1 413 511,14</w:t>
            </w:r>
          </w:p>
        </w:tc>
        <w:tc>
          <w:tcPr>
            <w:tcW w:w="1794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1 413 511,14</w:t>
            </w:r>
          </w:p>
        </w:tc>
      </w:tr>
      <w:tr>
        <w:trPr>
          <w:trHeight w:val="341" w:hRule="atLeast"/>
          <w:cantSplit w:val="true"/>
        </w:trPr>
        <w:tc>
          <w:tcPr>
            <w:tcW w:w="2650" w:type="dxa"/>
            <w:gridSpan w:val="2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  <w:shd w:fill="FFFFFF" w:val="clear"/>
              </w:rPr>
            </w:r>
          </w:p>
        </w:tc>
        <w:tc>
          <w:tcPr>
            <w:tcW w:w="8178" w:type="dxa"/>
            <w:gridSpan w:val="4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ind w:left="709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6.Благоустройство сельского поселения</w:t>
            </w:r>
          </w:p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color w:val="000000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  <w:shd w:fill="FFFFFF" w:val="clear"/>
              </w:rPr>
            </w:r>
          </w:p>
        </w:tc>
      </w:tr>
      <w:tr>
        <w:trPr>
          <w:trHeight w:val="394" w:hRule="atLeast"/>
          <w:cantSplit w:val="true"/>
        </w:trPr>
        <w:tc>
          <w:tcPr>
            <w:tcW w:w="2650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Прочие мероприятия по благоустройству территории</w:t>
            </w:r>
          </w:p>
        </w:tc>
        <w:tc>
          <w:tcPr>
            <w:tcW w:w="3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          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  <w:lang w:eastAsia="ru-RU" w:bidi="ar-SA"/>
              </w:rPr>
            </w:pPr>
            <w:r>
              <w:rPr>
                <w:rFonts w:eastAsia="NSimSu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ru-RU" w:bidi="ar-SA"/>
              </w:rPr>
              <w:t>3 323 363,8</w:t>
            </w:r>
            <w:r>
              <w:rPr>
                <w:rFonts w:eastAsia="NSimSu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ru-RU" w:bidi="ar-SA"/>
              </w:rPr>
              <w:t>0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  <w:lang w:val="en-US" w:eastAsia="ru-RU" w:bidi="ar-SA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 w:eastAsia="ru-RU" w:bidi="ar-SA"/>
              </w:rPr>
              <w:t xml:space="preserve">4 </w:t>
            </w:r>
            <w:r>
              <w:rPr>
                <w:rFonts w:eastAsia="NSimSu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shd w:fill="FFFFFF" w:val="clear"/>
                <w:vertAlign w:val="baseline"/>
                <w:lang w:val="en-US" w:eastAsia="ru-RU" w:bidi="ar-SA"/>
              </w:rPr>
              <w:t>394 740,00</w:t>
            </w:r>
          </w:p>
        </w:tc>
        <w:tc>
          <w:tcPr>
            <w:tcW w:w="1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 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5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 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741316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,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98</w:t>
            </w:r>
          </w:p>
        </w:tc>
      </w:tr>
      <w:tr>
        <w:trPr>
          <w:trHeight w:val="728" w:hRule="atLeast"/>
          <w:cantSplit w:val="true"/>
        </w:trPr>
        <w:tc>
          <w:tcPr>
            <w:tcW w:w="2650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3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2650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3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2650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3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ИТОГО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  <w:lang w:eastAsia="ru-RU" w:bidi="ar-SA"/>
              </w:rPr>
            </w:pPr>
            <w:r>
              <w:rPr>
                <w:rFonts w:eastAsia="NSimSu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ru-RU" w:bidi="ar-SA"/>
              </w:rPr>
              <w:t>3 323 363,8</w:t>
            </w:r>
            <w:r>
              <w:rPr>
                <w:rFonts w:eastAsia="NSimSu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ru-RU" w:bidi="ar-SA"/>
              </w:rPr>
              <w:t>0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  <w:lang w:val="en-US" w:eastAsia="ru-RU" w:bidi="ar-SA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 w:eastAsia="ru-RU" w:bidi="ar-SA"/>
              </w:rPr>
              <w:t xml:space="preserve">4 </w:t>
            </w:r>
            <w:r>
              <w:rPr>
                <w:rFonts w:eastAsia="NSimSu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shd w:fill="FFFFFF" w:val="clear"/>
                <w:vertAlign w:val="baseline"/>
                <w:lang w:val="en-US" w:eastAsia="ru-RU" w:bidi="ar-SA"/>
              </w:rPr>
              <w:t>394 740,00</w:t>
            </w:r>
          </w:p>
        </w:tc>
        <w:tc>
          <w:tcPr>
            <w:tcW w:w="1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5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 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741316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,</w:t>
            </w:r>
            <w:r>
              <w:rPr>
                <w:rFonts w:eastAsia="Times New Roman" w:cs="Times New Roman" w:ascii="Times New Roman" w:hAnsi="Times New Roman"/>
                <w:sz w:val="22"/>
                <w:szCs w:val="22"/>
                <w:shd w:fill="FFFFFF" w:val="clear"/>
                <w:lang w:val="en-US" w:bidi="ar-SA"/>
              </w:rPr>
              <w:t>98</w:t>
            </w:r>
          </w:p>
        </w:tc>
      </w:tr>
      <w:tr>
        <w:trPr>
          <w:trHeight w:val="383" w:hRule="atLeast"/>
          <w:cantSplit w:val="true"/>
        </w:trPr>
        <w:tc>
          <w:tcPr>
            <w:tcW w:w="2650" w:type="dxa"/>
            <w:gridSpan w:val="2"/>
            <w:vMerge w:val="restart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Реализация программ формирования современной городской среды</w:t>
            </w:r>
          </w:p>
        </w:tc>
        <w:tc>
          <w:tcPr>
            <w:tcW w:w="30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71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  <w:lang w:eastAsia="ru-RU" w:bidi="ar-SA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eastAsia="ru-RU" w:bidi="ar-SA"/>
              </w:rPr>
            </w: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  <w:lang w:val="en-US" w:eastAsia="ru-RU" w:bidi="ar-SA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 w:eastAsia="ru-RU" w:bidi="ar-SA"/>
              </w:rPr>
              <w:t>30260,00</w:t>
            </w:r>
          </w:p>
        </w:tc>
        <w:tc>
          <w:tcPr>
            <w:tcW w:w="17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ascii="Times New Roman" w:hAnsi="Times New Roman"/>
                <w:sz w:val="22"/>
                <w:szCs w:val="22"/>
                <w:shd w:fill="FFFFFF" w:val="clear"/>
              </w:rPr>
            </w:r>
          </w:p>
        </w:tc>
      </w:tr>
      <w:tr>
        <w:trPr>
          <w:trHeight w:val="383" w:hRule="atLeast"/>
          <w:cantSplit w:val="true"/>
        </w:trPr>
        <w:tc>
          <w:tcPr>
            <w:tcW w:w="2650" w:type="dxa"/>
            <w:gridSpan w:val="2"/>
            <w:vMerge w:val="continue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30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71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  <w:lang w:eastAsia="ru-RU" w:bidi="ar-SA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eastAsia="ru-RU" w:bidi="ar-SA"/>
              </w:rPr>
            </w: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  <w:lang w:val="en-US" w:eastAsia="ru-RU" w:bidi="ar-SA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 w:eastAsia="ru-RU" w:bidi="ar-SA"/>
              </w:rPr>
              <w:t>80487,86</w:t>
            </w:r>
          </w:p>
        </w:tc>
        <w:tc>
          <w:tcPr>
            <w:tcW w:w="17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ascii="Times New Roman" w:hAnsi="Times New Roman"/>
                <w:sz w:val="22"/>
                <w:szCs w:val="22"/>
                <w:shd w:fill="FFFFFF" w:val="clear"/>
              </w:rPr>
            </w:r>
          </w:p>
        </w:tc>
      </w:tr>
      <w:tr>
        <w:trPr>
          <w:trHeight w:val="383" w:hRule="atLeast"/>
          <w:cantSplit w:val="true"/>
        </w:trPr>
        <w:tc>
          <w:tcPr>
            <w:tcW w:w="2650" w:type="dxa"/>
            <w:gridSpan w:val="2"/>
            <w:vMerge w:val="continue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30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71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  <w:lang w:eastAsia="ru-RU" w:bidi="ar-SA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eastAsia="ru-RU" w:bidi="ar-SA"/>
              </w:rPr>
            </w: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  <w:lang w:val="en-US" w:eastAsia="ru-RU" w:bidi="ar-SA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 w:eastAsia="ru-RU" w:bidi="ar-SA"/>
              </w:rPr>
              <w:t>494425,45</w:t>
            </w:r>
          </w:p>
        </w:tc>
        <w:tc>
          <w:tcPr>
            <w:tcW w:w="17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ascii="Times New Roman" w:hAnsi="Times New Roman"/>
                <w:sz w:val="22"/>
                <w:szCs w:val="22"/>
                <w:shd w:fill="FFFFFF" w:val="clear"/>
              </w:rPr>
            </w:r>
          </w:p>
        </w:tc>
      </w:tr>
      <w:tr>
        <w:trPr>
          <w:trHeight w:val="383" w:hRule="atLeast"/>
          <w:cantSplit w:val="true"/>
        </w:trPr>
        <w:tc>
          <w:tcPr>
            <w:tcW w:w="2650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30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ИТОГО</w:t>
            </w:r>
          </w:p>
        </w:tc>
        <w:tc>
          <w:tcPr>
            <w:tcW w:w="171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  <w:lang w:eastAsia="ru-RU" w:bidi="ar-SA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eastAsia="ru-RU" w:bidi="ar-SA"/>
              </w:rPr>
            </w:r>
          </w:p>
        </w:tc>
        <w:tc>
          <w:tcPr>
            <w:tcW w:w="158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  <w:lang w:val="en-US" w:eastAsia="ru-RU" w:bidi="ar-SA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 w:eastAsia="ru-RU" w:bidi="ar-SA"/>
              </w:rPr>
              <w:t>602513,31</w:t>
            </w:r>
          </w:p>
        </w:tc>
        <w:tc>
          <w:tcPr>
            <w:tcW w:w="1794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ascii="Times New Roman" w:hAnsi="Times New Roman"/>
                <w:sz w:val="22"/>
                <w:szCs w:val="22"/>
                <w:shd w:fill="FFFFFF" w:val="clear"/>
              </w:rPr>
            </w:r>
          </w:p>
        </w:tc>
      </w:tr>
      <w:tr>
        <w:trPr>
          <w:trHeight w:val="383" w:hRule="atLeast"/>
          <w:cantSplit w:val="true"/>
        </w:trPr>
        <w:tc>
          <w:tcPr>
            <w:tcW w:w="10828" w:type="dxa"/>
            <w:gridSpan w:val="6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8.Водные ресурсы</w:t>
            </w:r>
          </w:p>
        </w:tc>
      </w:tr>
      <w:tr>
        <w:trPr>
          <w:trHeight w:val="383" w:hRule="atLeast"/>
          <w:cantSplit w:val="true"/>
        </w:trPr>
        <w:tc>
          <w:tcPr>
            <w:tcW w:w="261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Прочие мероприятия</w:t>
            </w:r>
          </w:p>
        </w:tc>
        <w:tc>
          <w:tcPr>
            <w:tcW w:w="3118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202 273,32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5734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ИТОГО</w:t>
            </w:r>
          </w:p>
        </w:tc>
        <w:tc>
          <w:tcPr>
            <w:tcW w:w="1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  <w:lang w:val="en-US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202 273,32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  <w:lang w:val="en-US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7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  <w:lang w:val="en-US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360" w:right="0" w:hanging="0"/>
        <w:jc w:val="left"/>
        <w:rPr>
          <w:rFonts w:ascii="Times New Roman" w:hAnsi="Times New Roman"/>
          <w:sz w:val="22"/>
          <w:szCs w:val="22"/>
          <w:shd w:fill="FFFFFF" w:val="clear"/>
        </w:rPr>
      </w:pPr>
      <w:r>
        <w:rPr>
          <w:rFonts w:ascii="Times New Roman" w:hAnsi="Times New Roman"/>
          <w:sz w:val="22"/>
          <w:szCs w:val="22"/>
          <w:shd w:fill="FFFFFF" w:val="clear"/>
        </w:rPr>
      </w:r>
    </w:p>
    <w:tbl>
      <w:tblPr>
        <w:tblW w:w="10884" w:type="dxa"/>
        <w:jc w:val="left"/>
        <w:tblInd w:w="-542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676"/>
        <w:gridCol w:w="3444"/>
        <w:gridCol w:w="1655"/>
        <w:gridCol w:w="1525"/>
        <w:gridCol w:w="1584"/>
      </w:tblGrid>
      <w:tr>
        <w:trPr>
          <w:trHeight w:val="383" w:hRule="atLeast"/>
          <w:cantSplit w:val="true"/>
        </w:trPr>
        <w:tc>
          <w:tcPr>
            <w:tcW w:w="10884" w:type="dxa"/>
            <w:gridSpan w:val="5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uppressAutoHyphens w:val="true"/>
              <w:spacing w:before="0" w:after="200"/>
              <w:ind w:left="624" w:right="0" w:firstLine="624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3. Расходы на полномочия,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</w:t>
            </w:r>
          </w:p>
        </w:tc>
      </w:tr>
      <w:tr>
        <w:trPr>
          <w:trHeight w:val="394" w:hRule="atLeast"/>
          <w:cantSplit w:val="true"/>
        </w:trPr>
        <w:tc>
          <w:tcPr>
            <w:tcW w:w="2676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ind w:left="0" w:right="-1" w:hanging="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 xml:space="preserve">Организация и осуществление мероприятий 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  <w:shd w:fill="FFFFFF" w:val="clear"/>
              </w:rPr>
              <w:t xml:space="preserve"> в рамках законодательства о градостроительной деятельности</w:t>
            </w:r>
          </w:p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3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540 701,43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540 701,43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540 701,43</w:t>
            </w:r>
          </w:p>
        </w:tc>
      </w:tr>
      <w:tr>
        <w:trPr>
          <w:trHeight w:val="401" w:hRule="atLeast"/>
          <w:cantSplit w:val="true"/>
        </w:trPr>
        <w:tc>
          <w:tcPr>
            <w:tcW w:w="2676" w:type="dxa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34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6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2676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34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65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6120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ИТОГО</w:t>
            </w:r>
          </w:p>
        </w:tc>
        <w:tc>
          <w:tcPr>
            <w:tcW w:w="165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540 701,43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540 701,43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uppressAutoHyphens w:val="true"/>
              <w:spacing w:before="0" w:after="200"/>
              <w:ind w:left="0" w:right="283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540 701,43</w:t>
            </w:r>
          </w:p>
        </w:tc>
      </w:tr>
      <w:tr>
        <w:trPr>
          <w:trHeight w:val="383" w:hRule="atLeast"/>
          <w:cantSplit w:val="true"/>
        </w:trPr>
        <w:tc>
          <w:tcPr>
            <w:tcW w:w="6120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firstLine="709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  <w:t>Итого по мероприятиям</w:t>
            </w:r>
          </w:p>
        </w:tc>
        <w:tc>
          <w:tcPr>
            <w:tcW w:w="1655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lineRule="auto" w:line="240" w:before="0" w:after="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  <w:lang w:val="en-US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10 890 575,81</w:t>
            </w:r>
          </w:p>
        </w:tc>
        <w:tc>
          <w:tcPr>
            <w:tcW w:w="1525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  <w:lang w:val="en-US"/>
              </w:rPr>
            </w:pPr>
            <w:r>
              <w:rPr>
                <w:rFonts w:eastAsia="NSimSu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shd w:fill="FFFFFF" w:val="clear"/>
                <w:vertAlign w:val="baseline"/>
                <w:lang w:val="en-US" w:eastAsia="zh-CN" w:bidi="hi-IN"/>
              </w:rPr>
              <w:t>12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 </w:t>
            </w:r>
            <w:r>
              <w:rPr>
                <w:rFonts w:eastAsia="NSimSu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shd w:fill="FFFFFF" w:val="clear"/>
                <w:vertAlign w:val="baseline"/>
                <w:lang w:val="en-US" w:eastAsia="zh-CN" w:bidi="hi-IN"/>
              </w:rPr>
              <w:t>154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 </w:t>
            </w:r>
            <w:r>
              <w:rPr>
                <w:rFonts w:eastAsia="NSimSu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shd w:fill="FFFFFF" w:val="clear"/>
                <w:vertAlign w:val="baseline"/>
                <w:lang w:val="en-US" w:eastAsia="zh-CN" w:bidi="hi-IN"/>
              </w:rPr>
              <w:t>125</w:t>
            </w: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,</w:t>
            </w:r>
            <w:r>
              <w:rPr>
                <w:rFonts w:eastAsia="NSimSu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shd w:fill="FFFFFF" w:val="clear"/>
                <w:vertAlign w:val="baseline"/>
                <w:lang w:val="en-US" w:eastAsia="zh-CN" w:bidi="hi-IN"/>
              </w:rPr>
              <w:t>88</w:t>
            </w:r>
          </w:p>
        </w:tc>
        <w:tc>
          <w:tcPr>
            <w:tcW w:w="1584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uppressAutoHyphens w:val="tru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  <w:lang w:val="en-US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  <w:lang w:val="en-US"/>
              </w:rPr>
              <w:t>12 995 529,55</w:t>
            </w:r>
          </w:p>
        </w:tc>
      </w:tr>
    </w:tbl>
    <w:p>
      <w:pPr>
        <w:pStyle w:val="Normal"/>
        <w:shd w:val="clear" w:fill="FFFFFF"/>
        <w:spacing w:before="0" w:after="0"/>
        <w:ind w:left="0" w:right="0" w:firstLine="709"/>
        <w:jc w:val="left"/>
        <w:rPr>
          <w:rFonts w:ascii="Times New Roman" w:hAnsi="Times New Roman"/>
          <w:sz w:val="22"/>
          <w:szCs w:val="22"/>
        </w:rPr>
      </w:pP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</w:rPr>
        <w:t>.</w:t>
      </w:r>
      <w:r>
        <w:rPr>
          <w:rFonts w:eastAsia="" w:cs="Times New Roman" w:ascii="Times New Roman" w:hAnsi="Times New Roman"/>
          <w:color w:val="auto"/>
          <w:kern w:val="0"/>
          <w:sz w:val="22"/>
          <w:szCs w:val="22"/>
          <w:lang w:val="en-US" w:eastAsia="ru-RU" w:bidi="ar-SA"/>
        </w:rPr>
        <w:t>10</w:t>
      </w:r>
      <w:r>
        <w:rPr>
          <w:rFonts w:cs="Times New Roman" w:ascii="Times New Roman" w:hAnsi="Times New Roman"/>
          <w:sz w:val="22"/>
          <w:szCs w:val="22"/>
        </w:rPr>
        <w:t xml:space="preserve">.В приложение №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8</w:t>
      </w:r>
      <w:r>
        <w:rPr>
          <w:rFonts w:cs="Times New Roman" w:ascii="Times New Roman" w:hAnsi="Times New Roman"/>
          <w:sz w:val="22"/>
          <w:szCs w:val="22"/>
        </w:rPr>
        <w:t xml:space="preserve"> к муниципальной программе «</w:t>
      </w:r>
      <w:r>
        <w:rPr>
          <w:rFonts w:cs="Times New Roman" w:ascii="Times New Roman" w:hAnsi="Times New Roman"/>
          <w:bCs/>
          <w:sz w:val="22"/>
          <w:szCs w:val="22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 w:val="22"/>
          <w:szCs w:val="22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 w:val="22"/>
          <w:szCs w:val="22"/>
        </w:rPr>
        <w:t>на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ru-RU" w:bidi="ar-SA"/>
        </w:rPr>
        <w:t>2</w:t>
      </w:r>
      <w:r>
        <w:rPr>
          <w:rFonts w:cs="Times New Roman" w:ascii="Times New Roman" w:hAnsi="Times New Roman"/>
          <w:bCs/>
          <w:sz w:val="22"/>
          <w:szCs w:val="22"/>
        </w:rPr>
        <w:t xml:space="preserve"> - 202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ru-RU" w:bidi="ar-SA"/>
        </w:rPr>
        <w:t>4</w:t>
      </w:r>
      <w:r>
        <w:rPr>
          <w:rFonts w:cs="Times New Roman" w:ascii="Times New Roman" w:hAnsi="Times New Roman"/>
          <w:bCs/>
          <w:sz w:val="22"/>
          <w:szCs w:val="22"/>
        </w:rPr>
        <w:t xml:space="preserve"> годы</w:t>
      </w:r>
      <w:r>
        <w:rPr>
          <w:rFonts w:cs="Times New Roman" w:ascii="Times New Roman" w:hAnsi="Times New Roman"/>
          <w:b/>
          <w:bCs/>
          <w:sz w:val="22"/>
          <w:szCs w:val="22"/>
        </w:rPr>
        <w:t xml:space="preserve">», </w:t>
      </w:r>
      <w:r>
        <w:rPr>
          <w:rFonts w:cs="Times New Roman" w:ascii="Times New Roman" w:hAnsi="Times New Roman"/>
          <w:sz w:val="22"/>
          <w:szCs w:val="22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</w:t>
      </w:r>
      <w:r>
        <w:rPr>
          <w:rFonts w:cs="Times New Roman" w:ascii="Times New Roman" w:hAnsi="Times New Roman"/>
          <w:sz w:val="22"/>
          <w:szCs w:val="22"/>
          <w:lang w:val="ru-RU"/>
        </w:rPr>
        <w:t xml:space="preserve">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д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екабря</w:t>
      </w:r>
      <w:r>
        <w:rPr>
          <w:rFonts w:cs="Times New Roman" w:ascii="Times New Roman" w:hAnsi="Times New Roman"/>
          <w:sz w:val="22"/>
          <w:szCs w:val="22"/>
          <w:lang w:val="ru-RU"/>
        </w:rPr>
        <w:t xml:space="preserve"> </w:t>
      </w:r>
      <w:r>
        <w:rPr>
          <w:rFonts w:cs="Times New Roman" w:ascii="Times New Roman" w:hAnsi="Times New Roman"/>
          <w:sz w:val="22"/>
          <w:szCs w:val="22"/>
        </w:rPr>
        <w:t>20</w:t>
      </w:r>
      <w:r>
        <w:rPr>
          <w:rFonts w:eastAsia="" w:cs="Times New Roman" w:ascii="Times New Roman" w:hAnsi="Times New Roman"/>
          <w:color w:val="auto"/>
          <w:kern w:val="0"/>
          <w:sz w:val="22"/>
          <w:szCs w:val="22"/>
          <w:lang w:val="ru-RU" w:eastAsia="ru-RU" w:bidi="ar-SA"/>
        </w:rPr>
        <w:t>2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года № 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136</w:t>
      </w:r>
      <w:r>
        <w:rPr>
          <w:rFonts w:cs="Times New Roman" w:ascii="Times New Roman" w:hAnsi="Times New Roman"/>
          <w:sz w:val="22"/>
          <w:szCs w:val="22"/>
        </w:rPr>
        <w:t xml:space="preserve">, в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8</w:t>
      </w:r>
      <w:r>
        <w:rPr>
          <w:rFonts w:cs="Times New Roman" w:ascii="Times New Roman" w:hAnsi="Times New Roman"/>
          <w:sz w:val="22"/>
          <w:szCs w:val="22"/>
        </w:rPr>
        <w:t xml:space="preserve"> Подпрограмме 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«Развитие </w:t>
      </w:r>
      <w:r>
        <w:rPr>
          <w:rFonts w:cs="Times New Roman" w:ascii="Times New Roman" w:hAnsi="Times New Roman"/>
          <w:bCs/>
          <w:color w:val="000000"/>
          <w:sz w:val="22"/>
          <w:szCs w:val="22"/>
          <w:shd w:fill="FFFFFF" w:val="clear"/>
        </w:rPr>
        <w:t>социальной политики,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</w:t>
      </w:r>
      <w:r>
        <w:rPr>
          <w:rFonts w:eastAsia="Times New Roman" w:cs="Times New Roman" w:ascii="Times New Roman" w:hAnsi="Times New Roman"/>
          <w:bCs/>
          <w:color w:val="000000"/>
          <w:sz w:val="22"/>
          <w:szCs w:val="22"/>
          <w:shd w:fill="FFFFFF" w:val="clear"/>
          <w:lang w:val="ru-RU" w:eastAsia="zh-CN" w:bidi="ar-SA"/>
        </w:rPr>
        <w:t>Ягодное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 муниципального района Ставропольский Самарской области на 2022-2024 годы</w:t>
      </w:r>
      <w:r>
        <w:rPr>
          <w:rFonts w:cs="Times New Roman" w:ascii="Times New Roman" w:hAnsi="Times New Roman"/>
          <w:sz w:val="22"/>
          <w:szCs w:val="22"/>
        </w:rPr>
        <w:t xml:space="preserve">» (далее - Подпрограмма),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в паспорте подпрограммы</w:t>
      </w:r>
      <w:r>
        <w:rPr>
          <w:rFonts w:cs="Times New Roman" w:ascii="Times New Roman" w:hAnsi="Times New Roman"/>
          <w:sz w:val="22"/>
          <w:szCs w:val="22"/>
        </w:rPr>
        <w:t xml:space="preserve"> изложить в следующей редакции:</w:t>
        <w:tab/>
        <w:t xml:space="preserve">    </w:t>
      </w:r>
    </w:p>
    <w:tbl>
      <w:tblPr>
        <w:tblW w:w="10932" w:type="dxa"/>
        <w:jc w:val="left"/>
        <w:tblInd w:w="-63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80"/>
        <w:gridCol w:w="7751"/>
      </w:tblGrid>
      <w:tr>
        <w:trPr>
          <w:trHeight w:val="271" w:hRule="atLeast"/>
        </w:trPr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Style17"/>
              <w:widowControl w:val="false"/>
              <w:shd w:val="clear" w:fill="FFFFFF"/>
              <w:spacing w:lineRule="auto" w:line="276" w:before="240" w:after="120"/>
              <w:jc w:val="left"/>
              <w:rPr>
                <w:rFonts w:ascii="Times New Roman" w:hAnsi="Times New Roman"/>
                <w:sz w:val="22"/>
                <w:szCs w:val="22"/>
                <w:lang w:val="ru-RU"/>
              </w:rPr>
            </w:pPr>
            <w:r>
              <w:rPr>
                <w:rFonts w:ascii="Times New Roman" w:hAnsi="Times New Roman"/>
                <w:sz w:val="22"/>
                <w:szCs w:val="22"/>
                <w:lang w:val="ru-RU"/>
              </w:rPr>
              <w:t>Источники и объемы финансирования Подпрограммы</w:t>
            </w:r>
          </w:p>
        </w:tc>
        <w:tc>
          <w:tcPr>
            <w:tcW w:w="7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>
            <w:pPr>
              <w:pStyle w:val="Normal"/>
              <w:widowControl w:val="false"/>
              <w:shd w:val="clear" w:fill="FFFFFF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Общий объем финансирования Подпрограммы составляет   1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6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 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ar-SA"/>
              </w:rPr>
              <w:t>738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ar-SA"/>
              </w:rPr>
              <w:t>239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рублей.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ar-SA"/>
              </w:rPr>
              <w:t>10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</w:t>
            </w:r>
          </w:p>
          <w:p>
            <w:pPr>
              <w:pStyle w:val="Normal"/>
              <w:widowControl w:val="false"/>
              <w:shd w:val="clear" w:fill="FFFFFF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год –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5 747 600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рубля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ar-SA"/>
              </w:rPr>
              <w:t>08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коп.;</w:t>
            </w:r>
          </w:p>
          <w:p>
            <w:pPr>
              <w:pStyle w:val="Normal"/>
              <w:widowControl w:val="false"/>
              <w:shd w:val="clear" w:fill="FFFFFF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3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год –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5 495 319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рублей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51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коп.;</w:t>
            </w:r>
          </w:p>
          <w:p>
            <w:pPr>
              <w:pStyle w:val="Normal"/>
              <w:widowControl w:val="false"/>
              <w:shd w:val="clear" w:fill="FFFFFF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4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год –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5 495 319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рублей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51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</w:t>
            </w:r>
          </w:p>
        </w:tc>
      </w:tr>
    </w:tbl>
    <w:p>
      <w:pPr>
        <w:pStyle w:val="Normal"/>
        <w:shd w:val="clear" w:fill="FFFFFF"/>
        <w:spacing w:before="0" w:after="0"/>
        <w:ind w:left="0" w:right="0" w:firstLine="709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"/>
        <w:shd w:val="clear" w:fill="FFFFFF"/>
        <w:spacing w:before="0" w:after="0"/>
        <w:ind w:left="0" w:right="0" w:firstLine="709"/>
        <w:jc w:val="left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</w:rPr>
        <w:t>.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11</w:t>
      </w:r>
      <w:r>
        <w:rPr>
          <w:rFonts w:cs="Times New Roman" w:ascii="Times New Roman" w:hAnsi="Times New Roman"/>
          <w:sz w:val="22"/>
          <w:szCs w:val="22"/>
        </w:rPr>
        <w:t xml:space="preserve">.В приложение №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8</w:t>
      </w:r>
      <w:r>
        <w:rPr>
          <w:rFonts w:cs="Times New Roman" w:ascii="Times New Roman" w:hAnsi="Times New Roman"/>
          <w:sz w:val="22"/>
          <w:szCs w:val="22"/>
        </w:rPr>
        <w:t xml:space="preserve"> к муниципальной программе «</w:t>
      </w:r>
      <w:r>
        <w:rPr>
          <w:rFonts w:cs="Times New Roman" w:ascii="Times New Roman" w:hAnsi="Times New Roman"/>
          <w:bCs/>
          <w:sz w:val="22"/>
          <w:szCs w:val="22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 w:val="22"/>
          <w:szCs w:val="22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 w:val="22"/>
          <w:szCs w:val="22"/>
        </w:rPr>
        <w:t>на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ru-RU" w:bidi="ar-SA"/>
        </w:rPr>
        <w:t>2</w:t>
      </w:r>
      <w:r>
        <w:rPr>
          <w:rFonts w:cs="Times New Roman" w:ascii="Times New Roman" w:hAnsi="Times New Roman"/>
          <w:bCs/>
          <w:sz w:val="22"/>
          <w:szCs w:val="22"/>
        </w:rPr>
        <w:t xml:space="preserve"> - 202</w:t>
      </w:r>
      <w:r>
        <w:rPr>
          <w:rFonts w:eastAsia="" w:cs="Times New Roman" w:ascii="Times New Roman" w:hAnsi="Times New Roman"/>
          <w:b w:val="false"/>
          <w:bCs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ru-RU" w:bidi="ar-SA"/>
        </w:rPr>
        <w:t>4</w:t>
      </w:r>
      <w:r>
        <w:rPr>
          <w:rFonts w:cs="Times New Roman" w:ascii="Times New Roman" w:hAnsi="Times New Roman"/>
          <w:bCs/>
          <w:sz w:val="22"/>
          <w:szCs w:val="22"/>
        </w:rPr>
        <w:t xml:space="preserve"> годы</w:t>
      </w:r>
      <w:r>
        <w:rPr>
          <w:rFonts w:cs="Times New Roman" w:ascii="Times New Roman" w:hAnsi="Times New Roman"/>
          <w:b/>
          <w:bCs/>
          <w:sz w:val="22"/>
          <w:szCs w:val="22"/>
        </w:rPr>
        <w:t xml:space="preserve">», </w:t>
      </w:r>
      <w:r>
        <w:rPr>
          <w:rFonts w:cs="Times New Roman" w:ascii="Times New Roman" w:hAnsi="Times New Roman"/>
          <w:sz w:val="22"/>
          <w:szCs w:val="22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</w:t>
      </w:r>
      <w:r>
        <w:rPr>
          <w:rFonts w:cs="Times New Roman" w:ascii="Times New Roman" w:hAnsi="Times New Roman"/>
          <w:sz w:val="22"/>
          <w:szCs w:val="22"/>
          <w:lang w:val="ru-RU"/>
        </w:rPr>
        <w:t xml:space="preserve">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д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екабря</w:t>
      </w:r>
      <w:r>
        <w:rPr>
          <w:rFonts w:cs="Times New Roman" w:ascii="Times New Roman" w:hAnsi="Times New Roman"/>
          <w:sz w:val="22"/>
          <w:szCs w:val="22"/>
          <w:lang w:val="ru-RU"/>
        </w:rPr>
        <w:t xml:space="preserve"> </w:t>
      </w:r>
      <w:r>
        <w:rPr>
          <w:rFonts w:cs="Times New Roman" w:ascii="Times New Roman" w:hAnsi="Times New Roman"/>
          <w:sz w:val="22"/>
          <w:szCs w:val="22"/>
        </w:rPr>
        <w:t>20</w:t>
      </w:r>
      <w:r>
        <w:rPr>
          <w:rFonts w:eastAsia="" w:cs="Times New Roman" w:ascii="Times New Roman" w:hAnsi="Times New Roman"/>
          <w:color w:val="auto"/>
          <w:kern w:val="0"/>
          <w:sz w:val="22"/>
          <w:szCs w:val="22"/>
          <w:lang w:val="ru-RU" w:eastAsia="ru-RU" w:bidi="ar-SA"/>
        </w:rPr>
        <w:t>2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1</w:t>
      </w:r>
      <w:r>
        <w:rPr>
          <w:rFonts w:cs="Times New Roman" w:ascii="Times New Roman" w:hAnsi="Times New Roman"/>
          <w:sz w:val="22"/>
          <w:szCs w:val="22"/>
        </w:rPr>
        <w:t xml:space="preserve"> года № 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ru-RU" w:bidi="ar-SA"/>
        </w:rPr>
        <w:t>136</w:t>
      </w:r>
      <w:r>
        <w:rPr>
          <w:rFonts w:cs="Times New Roman" w:ascii="Times New Roman" w:hAnsi="Times New Roman"/>
          <w:sz w:val="22"/>
          <w:szCs w:val="22"/>
        </w:rPr>
        <w:t xml:space="preserve">, в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8</w:t>
      </w:r>
      <w:r>
        <w:rPr>
          <w:rFonts w:cs="Times New Roman" w:ascii="Times New Roman" w:hAnsi="Times New Roman"/>
          <w:sz w:val="22"/>
          <w:szCs w:val="22"/>
        </w:rPr>
        <w:t xml:space="preserve"> Подпрограмме «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Развитие </w:t>
      </w:r>
      <w:r>
        <w:rPr>
          <w:rFonts w:cs="Times New Roman" w:ascii="Times New Roman" w:hAnsi="Times New Roman"/>
          <w:bCs/>
          <w:color w:val="000000"/>
          <w:sz w:val="22"/>
          <w:szCs w:val="22"/>
          <w:shd w:fill="FFFFFF" w:val="clear"/>
        </w:rPr>
        <w:t>социальной политики,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</w:t>
      </w:r>
      <w:r>
        <w:rPr>
          <w:rFonts w:eastAsia="Times New Roman" w:cs="Times New Roman" w:ascii="Times New Roman" w:hAnsi="Times New Roman"/>
          <w:bCs/>
          <w:color w:val="000000"/>
          <w:sz w:val="22"/>
          <w:szCs w:val="22"/>
          <w:shd w:fill="FFFFFF" w:val="clear"/>
          <w:lang w:val="ru-RU" w:eastAsia="zh-CN" w:bidi="ar-SA"/>
        </w:rPr>
        <w:t>Ягодное</w:t>
      </w:r>
      <w:r>
        <w:rPr>
          <w:rFonts w:cs="Times New Roman" w:ascii="Times New Roman" w:hAnsi="Times New Roman"/>
          <w:bCs/>
          <w:sz w:val="22"/>
          <w:szCs w:val="22"/>
          <w:shd w:fill="FFFFFF" w:val="clear"/>
        </w:rPr>
        <w:t xml:space="preserve"> муниципального района Ставропольский Самарской области на 2022-2024 годы</w:t>
      </w:r>
      <w:r>
        <w:rPr>
          <w:rFonts w:cs="Times New Roman" w:ascii="Times New Roman" w:hAnsi="Times New Roman"/>
          <w:sz w:val="22"/>
          <w:szCs w:val="22"/>
        </w:rPr>
        <w:t>» (далее - Подпрограмма), раздел 5 «Мероприятия Подпрограммы»,  таблицу №1 изложить в следующей редакции:</w:t>
        <w:tab/>
        <w:t xml:space="preserve">                                                                                                                              Таблица 1</w:t>
      </w:r>
    </w:p>
    <w:p>
      <w:pPr>
        <w:pStyle w:val="Normal"/>
        <w:shd w:val="clear" w:fill="FFFFFF"/>
        <w:spacing w:before="0" w:after="0"/>
        <w:ind w:left="0" w:right="0" w:firstLine="709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tbl>
      <w:tblPr>
        <w:tblW w:w="15902" w:type="dxa"/>
        <w:jc w:val="left"/>
        <w:tblInd w:w="-674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547"/>
        <w:gridCol w:w="1248"/>
        <w:gridCol w:w="37"/>
        <w:gridCol w:w="36"/>
        <w:gridCol w:w="96"/>
        <w:gridCol w:w="1415"/>
        <w:gridCol w:w="1417"/>
        <w:gridCol w:w="71"/>
        <w:gridCol w:w="1753"/>
        <w:gridCol w:w="1692"/>
        <w:gridCol w:w="1631"/>
        <w:gridCol w:w="708"/>
        <w:gridCol w:w="1417"/>
        <w:gridCol w:w="1415"/>
        <w:gridCol w:w="1418"/>
      </w:tblGrid>
      <w:tr>
        <w:trPr>
          <w:trHeight w:val="240" w:hRule="atLeast"/>
          <w:cantSplit w:val="true"/>
        </w:trPr>
        <w:tc>
          <w:tcPr>
            <w:tcW w:w="2832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Мероприятия</w:t>
            </w:r>
          </w:p>
        </w:tc>
        <w:tc>
          <w:tcPr>
            <w:tcW w:w="3035" w:type="dxa"/>
            <w:gridSpan w:val="5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Источник финансирования</w:t>
            </w:r>
          </w:p>
        </w:tc>
        <w:tc>
          <w:tcPr>
            <w:tcW w:w="507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Планируемое значение (руб.)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2832" w:type="dxa"/>
            <w:gridSpan w:val="3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2</w:t>
            </w:r>
            <w:r>
              <w:rPr>
                <w:rFonts w:cs="Times New Roman"/>
                <w:sz w:val="22"/>
                <w:szCs w:val="22"/>
              </w:rPr>
              <w:t xml:space="preserve"> г.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3</w:t>
            </w:r>
            <w:r>
              <w:rPr>
                <w:rFonts w:cs="Times New Roman"/>
                <w:sz w:val="22"/>
                <w:szCs w:val="22"/>
              </w:rPr>
              <w:t xml:space="preserve"> г.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4</w:t>
            </w:r>
            <w:r>
              <w:rPr>
                <w:rFonts w:cs="Times New Roman"/>
                <w:sz w:val="22"/>
                <w:szCs w:val="22"/>
              </w:rPr>
              <w:t xml:space="preserve"> г.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10943" w:type="dxa"/>
            <w:gridSpan w:val="11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numPr>
                <w:ilvl w:val="0"/>
                <w:numId w:val="5"/>
              </w:numPr>
              <w:shd w:val="clear" w:fill="FFFFFF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Материальное содержание работников социальной политикой в сельском поселении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258" w:hRule="atLeast"/>
          <w:cantSplit w:val="true"/>
        </w:trPr>
        <w:tc>
          <w:tcPr>
            <w:tcW w:w="2832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Материальное-техническое содержание работников социальной политики</w:t>
            </w:r>
          </w:p>
        </w:tc>
        <w:tc>
          <w:tcPr>
            <w:tcW w:w="30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  <w:lang w:val="en-US"/>
              </w:rPr>
              <w:t>770 315,17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524</w:t>
            </w:r>
            <w:r>
              <w:rPr>
                <w:rFonts w:cs="Times New Roman"/>
                <w:sz w:val="22"/>
                <w:szCs w:val="22"/>
                <w:lang w:val="en-US"/>
              </w:rPr>
              <w:t> 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612</w:t>
            </w:r>
            <w:r>
              <w:rPr>
                <w:rFonts w:cs="Times New Roman"/>
                <w:sz w:val="22"/>
                <w:szCs w:val="22"/>
                <w:lang w:val="en-US"/>
              </w:rPr>
              <w:t>,60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524</w:t>
            </w:r>
            <w:r>
              <w:rPr>
                <w:rFonts w:cs="Times New Roman"/>
                <w:sz w:val="22"/>
                <w:szCs w:val="22"/>
                <w:lang w:val="en-US"/>
              </w:rPr>
              <w:t> 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612</w:t>
            </w:r>
            <w:r>
              <w:rPr>
                <w:rFonts w:cs="Times New Roman"/>
                <w:sz w:val="22"/>
                <w:szCs w:val="22"/>
                <w:lang w:val="en-US"/>
              </w:rPr>
              <w:t>,60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63" w:hRule="atLeast"/>
          <w:cantSplit w:val="true"/>
        </w:trPr>
        <w:tc>
          <w:tcPr>
            <w:tcW w:w="2832" w:type="dxa"/>
            <w:gridSpan w:val="3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83" w:hRule="atLeast"/>
          <w:cantSplit w:val="true"/>
        </w:trPr>
        <w:tc>
          <w:tcPr>
            <w:tcW w:w="2832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83" w:hRule="atLeast"/>
          <w:cantSplit w:val="true"/>
        </w:trPr>
        <w:tc>
          <w:tcPr>
            <w:tcW w:w="5867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  <w:lang w:val="en-US"/>
              </w:rPr>
              <w:t>770 315,17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524</w:t>
            </w:r>
            <w:r>
              <w:rPr>
                <w:rFonts w:cs="Times New Roman"/>
                <w:sz w:val="22"/>
                <w:szCs w:val="22"/>
                <w:lang w:val="en-US"/>
              </w:rPr>
              <w:t> 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612</w:t>
            </w:r>
            <w:r>
              <w:rPr>
                <w:rFonts w:cs="Times New Roman"/>
                <w:sz w:val="22"/>
                <w:szCs w:val="22"/>
                <w:lang w:val="en-US"/>
              </w:rPr>
              <w:t>,60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524</w:t>
            </w:r>
            <w:r>
              <w:rPr>
                <w:rFonts w:cs="Times New Roman"/>
                <w:sz w:val="22"/>
                <w:szCs w:val="22"/>
                <w:lang w:val="en-US"/>
              </w:rPr>
              <w:t> </w:t>
            </w: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612</w:t>
            </w:r>
            <w:r>
              <w:rPr>
                <w:rFonts w:cs="Times New Roman"/>
                <w:sz w:val="22"/>
                <w:szCs w:val="22"/>
                <w:lang w:val="en-US"/>
              </w:rPr>
              <w:t>,60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83" w:hRule="atLeast"/>
          <w:cantSplit w:val="true"/>
        </w:trPr>
        <w:tc>
          <w:tcPr>
            <w:tcW w:w="10943" w:type="dxa"/>
            <w:gridSpan w:val="11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numPr>
                <w:ilvl w:val="0"/>
                <w:numId w:val="5"/>
              </w:numPr>
              <w:shd w:val="clear" w:fill="FFFFFF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83" w:hRule="atLeast"/>
          <w:cantSplit w:val="true"/>
        </w:trPr>
        <w:tc>
          <w:tcPr>
            <w:tcW w:w="2795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ru-RU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ru-RU" w:eastAsia="zh-CN" w:bidi="ar-SA"/>
              </w:rPr>
              <w:t>Социальная доплата к пенсии</w:t>
            </w:r>
          </w:p>
        </w:tc>
        <w:tc>
          <w:tcPr>
            <w:tcW w:w="3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70 000,00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70 000,00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70 000,00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83" w:hRule="atLeast"/>
          <w:cantSplit w:val="true"/>
        </w:trPr>
        <w:tc>
          <w:tcPr>
            <w:tcW w:w="2795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3" w:hRule="atLeast"/>
          <w:cantSplit w:val="true"/>
        </w:trPr>
        <w:tc>
          <w:tcPr>
            <w:tcW w:w="2795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546" w:hRule="atLeast"/>
          <w:cantSplit w:val="true"/>
        </w:trPr>
        <w:tc>
          <w:tcPr>
            <w:tcW w:w="5867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3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70 000,00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70 000,00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70 000,00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651" w:hRule="atLeast"/>
          <w:cantSplit w:val="true"/>
        </w:trPr>
        <w:tc>
          <w:tcPr>
            <w:tcW w:w="10943" w:type="dxa"/>
            <w:gridSpan w:val="11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numPr>
                <w:ilvl w:val="0"/>
                <w:numId w:val="5"/>
              </w:numPr>
              <w:shd w:val="clear" w:fill="FFFFFF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54" w:hRule="atLeast"/>
          <w:cantSplit w:val="true"/>
        </w:trPr>
        <w:tc>
          <w:tcPr>
            <w:tcW w:w="2832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Установка пандусов</w:t>
            </w:r>
          </w:p>
        </w:tc>
        <w:tc>
          <w:tcPr>
            <w:tcW w:w="3035" w:type="dxa"/>
            <w:gridSpan w:val="5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07" w:hRule="atLeast"/>
          <w:cantSplit w:val="true"/>
        </w:trPr>
        <w:tc>
          <w:tcPr>
            <w:tcW w:w="2832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38" w:hRule="atLeast"/>
          <w:cantSplit w:val="true"/>
        </w:trPr>
        <w:tc>
          <w:tcPr>
            <w:tcW w:w="2832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38" w:hRule="atLeast"/>
          <w:cantSplit w:val="true"/>
        </w:trPr>
        <w:tc>
          <w:tcPr>
            <w:tcW w:w="5867" w:type="dxa"/>
            <w:gridSpan w:val="8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79" w:hRule="atLeast"/>
          <w:cantSplit w:val="true"/>
        </w:trPr>
        <w:tc>
          <w:tcPr>
            <w:tcW w:w="10943" w:type="dxa"/>
            <w:gridSpan w:val="11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numPr>
                <w:ilvl w:val="0"/>
                <w:numId w:val="5"/>
              </w:numPr>
              <w:shd w:val="clear" w:fill="FFFFFF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Материальное обеспечение трудоустройства безработных граждан в сельском поселении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785" w:hRule="atLeast"/>
          <w:cantSplit w:val="true"/>
        </w:trPr>
        <w:tc>
          <w:tcPr>
            <w:tcW w:w="2832" w:type="dxa"/>
            <w:gridSpan w:val="3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0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259" w:hRule="atLeast"/>
          <w:cantSplit w:val="true"/>
        </w:trPr>
        <w:tc>
          <w:tcPr>
            <w:tcW w:w="2832" w:type="dxa"/>
            <w:gridSpan w:val="3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90" w:hRule="atLeast"/>
          <w:cantSplit w:val="true"/>
        </w:trPr>
        <w:tc>
          <w:tcPr>
            <w:tcW w:w="2832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90" w:hRule="atLeast"/>
          <w:cantSplit w:val="true"/>
        </w:trPr>
        <w:tc>
          <w:tcPr>
            <w:tcW w:w="5867" w:type="dxa"/>
            <w:gridSpan w:val="8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90" w:hRule="atLeast"/>
          <w:cantSplit w:val="true"/>
        </w:trPr>
        <w:tc>
          <w:tcPr>
            <w:tcW w:w="10943" w:type="dxa"/>
            <w:gridSpan w:val="11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numPr>
                <w:ilvl w:val="0"/>
                <w:numId w:val="5"/>
              </w:numPr>
              <w:shd w:val="clear" w:fill="FFFFFF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Пенсии, выплачиваемые организациями сектора государственного управления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90" w:hRule="atLeast"/>
          <w:cantSplit w:val="true"/>
        </w:trPr>
        <w:tc>
          <w:tcPr>
            <w:tcW w:w="2795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72" w:type="dxa"/>
            <w:gridSpan w:val="6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90" w:hRule="atLeast"/>
          <w:cantSplit w:val="true"/>
        </w:trPr>
        <w:tc>
          <w:tcPr>
            <w:tcW w:w="2795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72" w:type="dxa"/>
            <w:gridSpan w:val="6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90" w:hRule="atLeast"/>
          <w:cantSplit w:val="true"/>
        </w:trPr>
        <w:tc>
          <w:tcPr>
            <w:tcW w:w="2795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72" w:type="dxa"/>
            <w:gridSpan w:val="6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212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hanging="71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360" w:hRule="atLeast"/>
          <w:cantSplit w:val="true"/>
        </w:trPr>
        <w:tc>
          <w:tcPr>
            <w:tcW w:w="10943" w:type="dxa"/>
            <w:gridSpan w:val="11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numPr>
                <w:ilvl w:val="0"/>
                <w:numId w:val="5"/>
              </w:numPr>
              <w:shd w:val="clear" w:fill="FFFFFF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45" w:hRule="atLeast"/>
          <w:cantSplit w:val="true"/>
        </w:trPr>
        <w:tc>
          <w:tcPr>
            <w:tcW w:w="2795" w:type="dxa"/>
            <w:gridSpan w:val="2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07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35 000,00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35 000,00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35 000,00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22" w:hRule="atLeast"/>
          <w:cantSplit w:val="true"/>
        </w:trPr>
        <w:tc>
          <w:tcPr>
            <w:tcW w:w="2795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7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795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7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867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35000,00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rFonts w:cs="Times New Roman"/>
                <w:b w:val="false"/>
                <w:bCs w:val="false"/>
                <w:sz w:val="22"/>
                <w:szCs w:val="22"/>
              </w:rPr>
              <w:t>35 000,00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b w:val="false"/>
                <w:b w:val="false"/>
                <w:bCs w:val="false"/>
                <w:sz w:val="22"/>
                <w:szCs w:val="22"/>
              </w:rPr>
            </w:pPr>
            <w:r>
              <w:rPr>
                <w:rFonts w:cs="Times New Roman"/>
                <w:b w:val="false"/>
                <w:bCs w:val="false"/>
                <w:sz w:val="22"/>
                <w:szCs w:val="22"/>
              </w:rPr>
              <w:t>35 000,00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795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795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795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867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bCs w:val="false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 w:val="false"/>
                <w:bCs w:val="false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bCs w:val="false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 w:val="false"/>
                <w:bCs w:val="false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795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en-US" w:eastAsia="ru-RU" w:bidi="ar-SA"/>
              </w:rPr>
              <w:t>58</w:t>
            </w: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ru-RU" w:eastAsia="ru-RU" w:bidi="ar-SA"/>
              </w:rPr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en-US" w:eastAsia="ru-RU" w:bidi="ar-SA"/>
              </w:rPr>
              <w:t>398</w:t>
            </w: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ru-RU" w:eastAsia="ru-RU" w:bidi="ar-SA"/>
              </w:rPr>
              <w:t>,</w:t>
            </w: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en-US" w:eastAsia="ru-RU" w:bidi="ar-SA"/>
              </w:rPr>
              <w:t>52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59 389,52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59 389,52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795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795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867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en-US" w:eastAsia="ru-RU" w:bidi="ar-SA"/>
              </w:rPr>
              <w:t>58</w:t>
            </w: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ru-RU" w:eastAsia="ru-RU" w:bidi="ar-SA"/>
              </w:rPr>
              <w:t xml:space="preserve"> </w:t>
            </w: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en-US" w:eastAsia="ru-RU" w:bidi="ar-SA"/>
              </w:rPr>
              <w:t>398</w:t>
            </w: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ru-RU" w:eastAsia="ru-RU" w:bidi="ar-SA"/>
              </w:rPr>
              <w:t>,</w:t>
            </w: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en-US" w:eastAsia="ru-RU" w:bidi="ar-SA"/>
              </w:rPr>
              <w:t>52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bCs w:val="false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 w:val="false"/>
                <w:bCs w:val="false"/>
                <w:color w:val="auto"/>
                <w:sz w:val="22"/>
                <w:szCs w:val="22"/>
                <w:lang w:val="en-US" w:eastAsia="zh-CN" w:bidi="ar-SA"/>
              </w:rPr>
              <w:t>59 389,52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b w:val="false"/>
                <w:b w:val="false"/>
                <w:bCs w:val="false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 w:val="false"/>
                <w:bCs w:val="false"/>
                <w:color w:val="auto"/>
                <w:sz w:val="22"/>
                <w:szCs w:val="22"/>
                <w:lang w:val="en-US" w:eastAsia="zh-CN" w:bidi="ar-SA"/>
              </w:rPr>
              <w:t>59 389,52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867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32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Проведение праздника День села (Покупка сувенирной продукции, материалов для оформления)</w:t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32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32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867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b/>
                <w:b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b/>
                <w:b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1547" w:type="dxa"/>
            <w:tcBorders>
              <w:lef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gridSpan w:val="4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71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753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692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631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32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Проведение праздника 8 Марта (Покупка сувенирной продукции, цветов, венков)</w:t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32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32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867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b/>
                <w:b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b/>
                <w:b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32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Проведение праздника 23 Февраля (Покупка сувенирной продукции, цветов, венков)</w:t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32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32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867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b/>
                <w:b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b/>
                <w:b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32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Проведение праздника День защиты детей (Покупка сувенирной продукции, материалов для оформления)</w:t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32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32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98" w:hRule="atLeast"/>
          <w:cantSplit w:val="true"/>
        </w:trPr>
        <w:tc>
          <w:tcPr>
            <w:tcW w:w="5867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b/>
                <w:b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b/>
                <w:b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32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Проведение праздника День пожилого человека (Покупка сувенирной продукции, материалов для оформления)</w:t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32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32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867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b/>
                <w:b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b/>
                <w:b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b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32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Баннеры к празднику</w:t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32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32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867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93 398,52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94 398,52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94 398,52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10943" w:type="dxa"/>
            <w:gridSpan w:val="11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tabs>
                <w:tab w:val="clear" w:pos="720"/>
                <w:tab w:val="left" w:pos="1740" w:leader="none"/>
              </w:tabs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ab/>
              <w:t>6</w:t>
            </w:r>
            <w:r>
              <w:rPr>
                <w:sz w:val="22"/>
                <w:szCs w:val="22"/>
              </w:rPr>
              <w:t xml:space="preserve">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  <w:tc>
          <w:tcPr>
            <w:tcW w:w="70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32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                                                                                                             (п.7, п.8. Соглашения)</w:t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4 619 378,39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4 619 378,39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4 619 378,39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32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32" w:type="dxa"/>
            <w:gridSpan w:val="3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30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7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6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firstLine="134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before="0" w:after="200"/>
              <w:ind w:left="0" w:right="0" w:hanging="8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867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cs="Times New Roman"/>
                <w:sz w:val="22"/>
                <w:szCs w:val="22"/>
                <w:lang w:val="en-US"/>
              </w:rPr>
              <w:t>ИТОГО</w:t>
            </w:r>
          </w:p>
        </w:tc>
        <w:tc>
          <w:tcPr>
            <w:tcW w:w="1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4 619 378,39</w:t>
            </w:r>
          </w:p>
        </w:tc>
        <w:tc>
          <w:tcPr>
            <w:tcW w:w="16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4 619 378,39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4 619 378,39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10943" w:type="dxa"/>
            <w:gridSpan w:val="11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ind w:left="1069" w:right="0" w:hanging="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/>
                <w:sz w:val="22"/>
                <w:szCs w:val="22"/>
                <w:shd w:fill="FFFFFF" w:val="clear"/>
              </w:rPr>
              <w:t>4.Расходы на поддержку отрасли культуры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68" w:type="dxa"/>
            <w:gridSpan w:val="4"/>
            <w:vMerge w:val="restart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/>
                <w:color w:val="1C1C1C"/>
                <w:sz w:val="22"/>
                <w:szCs w:val="22"/>
                <w:lang w:val="ru-RU" w:eastAsia="zh-CN" w:bidi="ar-SA"/>
              </w:rPr>
              <w:t>П</w:t>
            </w:r>
            <w:r>
              <w:rPr>
                <w:color w:val="1C1C1C"/>
                <w:sz w:val="22"/>
                <w:szCs w:val="22"/>
              </w:rPr>
              <w:t xml:space="preserve">роведение о ремонта  фасада </w:t>
            </w:r>
            <w:r>
              <w:rPr>
                <w:rFonts w:eastAsia="Times New Roman" w:cs="Times New Roman"/>
                <w:color w:val="1C1C1C"/>
                <w:sz w:val="22"/>
                <w:szCs w:val="22"/>
                <w:lang w:val="ru-RU" w:eastAsia="zh-CN" w:bidi="ar-SA"/>
              </w:rPr>
              <w:t>ДК Ягодное</w:t>
            </w:r>
          </w:p>
        </w:tc>
        <w:tc>
          <w:tcPr>
            <w:tcW w:w="2999" w:type="dxa"/>
            <w:gridSpan w:val="4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53" w:type="dxa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jc w:val="left"/>
              <w:rPr>
                <w:rFonts w:ascii="Times New Roman" w:hAnsi="Times New Roman" w:eastAsia="Times New Roman" w:cs="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ru-RU" w:bidi="ar-SA"/>
              </w:rPr>
            </w:pPr>
            <w:r>
              <w:rPr>
                <w:rFonts w:eastAsia="Times New Roman" w:cs="" w:cstheme="minorBidi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ru-RU" w:bidi="ar-SA"/>
              </w:rPr>
              <w:t>0,00</w:t>
            </w:r>
          </w:p>
        </w:tc>
        <w:tc>
          <w:tcPr>
            <w:tcW w:w="169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sz w:val="22"/>
                <w:szCs w:val="22"/>
                <w:shd w:fill="FFFFFF" w:val="clear"/>
              </w:rPr>
              <w:t>0,00</w:t>
            </w:r>
          </w:p>
        </w:tc>
        <w:tc>
          <w:tcPr>
            <w:tcW w:w="1631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sz w:val="22"/>
                <w:szCs w:val="22"/>
                <w:shd w:fill="FFFFFF" w:val="clear"/>
              </w:rPr>
              <w:t>0,00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68" w:type="dxa"/>
            <w:gridSpan w:val="4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lineRule="auto" w:line="276"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2999" w:type="dxa"/>
            <w:gridSpan w:val="4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753" w:type="dxa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jc w:val="left"/>
              <w:rPr>
                <w:rFonts w:ascii="Times New Roman" w:hAnsi="Times New Roman" w:eastAsia="Times New Roman" w:cs="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ru-RU" w:bidi="ar-SA"/>
              </w:rPr>
            </w:pPr>
            <w:r>
              <w:rPr>
                <w:rFonts w:eastAsia="Times New Roman" w:cs="" w:cstheme="minorBidi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ru-RU" w:bidi="ar-SA"/>
              </w:rPr>
              <w:t>0,00</w:t>
            </w:r>
          </w:p>
        </w:tc>
        <w:tc>
          <w:tcPr>
            <w:tcW w:w="169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sz w:val="22"/>
                <w:szCs w:val="22"/>
                <w:shd w:fill="FFFFFF" w:val="clear"/>
              </w:rPr>
              <w:t>0,00</w:t>
            </w:r>
          </w:p>
        </w:tc>
        <w:tc>
          <w:tcPr>
            <w:tcW w:w="1631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sz w:val="22"/>
                <w:szCs w:val="22"/>
                <w:shd w:fill="FFFFFF" w:val="clear"/>
              </w:rPr>
              <w:t>0,00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2868" w:type="dxa"/>
            <w:gridSpan w:val="4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lineRule="auto" w:line="276"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</w:r>
          </w:p>
        </w:tc>
        <w:tc>
          <w:tcPr>
            <w:tcW w:w="2999" w:type="dxa"/>
            <w:gridSpan w:val="4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753" w:type="dxa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sz w:val="22"/>
                <w:szCs w:val="22"/>
                <w:shd w:fill="FFFFFF" w:val="clear"/>
              </w:rPr>
              <w:t>194 508,</w:t>
            </w:r>
            <w:r>
              <w:rPr>
                <w:sz w:val="22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69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sz w:val="22"/>
                <w:szCs w:val="22"/>
                <w:shd w:fill="FFFFFF" w:val="clear"/>
                <w:lang w:val="en-US"/>
              </w:rPr>
              <w:t>0,00</w:t>
            </w:r>
          </w:p>
        </w:tc>
        <w:tc>
          <w:tcPr>
            <w:tcW w:w="1631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sz w:val="22"/>
                <w:szCs w:val="22"/>
                <w:shd w:fill="FFFFFF" w:val="clear"/>
              </w:rPr>
              <w:t>0,00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 w:val="22"/>
                <w:szCs w:val="22"/>
                <w:shd w:fill="FFFFFF" w:val="clear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867" w:type="dxa"/>
            <w:gridSpan w:val="8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  <w:r>
              <w:rPr>
                <w:rFonts w:cs="Times New Roman"/>
                <w:sz w:val="22"/>
                <w:szCs w:val="22"/>
                <w:lang w:val="en-US"/>
              </w:rPr>
              <w:t>ИТОГО</w:t>
            </w:r>
          </w:p>
        </w:tc>
        <w:tc>
          <w:tcPr>
            <w:tcW w:w="1753" w:type="dxa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  <w:shd w:fill="FFFFFF" w:val="clear"/>
                <w:lang w:val="en-US" w:eastAsia="zh-CN" w:bidi="ar-SA"/>
              </w:rPr>
              <w:t>194 508,00</w:t>
            </w:r>
          </w:p>
        </w:tc>
        <w:tc>
          <w:tcPr>
            <w:tcW w:w="169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  <w:shd w:fill="FFFFFF" w:val="clear"/>
                <w:lang w:val="en-US" w:eastAsia="zh-CN" w:bidi="ar-SA"/>
              </w:rPr>
              <w:t>0,00</w:t>
            </w:r>
          </w:p>
        </w:tc>
        <w:tc>
          <w:tcPr>
            <w:tcW w:w="1631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napToGrid w:val="false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  <w:shd w:fill="FFFFFF" w:val="clear"/>
              </w:rPr>
            </w:pPr>
            <w:r>
              <w:rPr>
                <w:rFonts w:eastAsia="Times New Roman" w:cs="Times New Roman"/>
                <w:color w:val="000000"/>
                <w:sz w:val="22"/>
                <w:szCs w:val="22"/>
                <w:shd w:fill="FFFFFF" w:val="clear"/>
                <w:lang w:val="en-US" w:eastAsia="zh-CN" w:bidi="ar-SA"/>
              </w:rPr>
              <w:t>0,00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414" w:hRule="atLeast"/>
          <w:cantSplit w:val="true"/>
        </w:trPr>
        <w:tc>
          <w:tcPr>
            <w:tcW w:w="5867" w:type="dxa"/>
            <w:gridSpan w:val="8"/>
            <w:tcBorders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ind w:left="0" w:right="0" w:firstLine="709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Итого по мероприятиям</w:t>
            </w:r>
          </w:p>
        </w:tc>
        <w:tc>
          <w:tcPr>
            <w:tcW w:w="1753" w:type="dxa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5 747 600,08</w:t>
            </w:r>
          </w:p>
        </w:tc>
        <w:tc>
          <w:tcPr>
            <w:tcW w:w="169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5 688 827,51</w:t>
            </w:r>
          </w:p>
        </w:tc>
        <w:tc>
          <w:tcPr>
            <w:tcW w:w="1631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hd w:val="clear" w:fill="FFFFFF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/>
                <w:color w:val="auto"/>
                <w:sz w:val="22"/>
                <w:szCs w:val="22"/>
                <w:lang w:val="en-US" w:eastAsia="zh-CN" w:bidi="ar-SA"/>
              </w:rPr>
              <w:t>5 688 827,51</w:t>
            </w:r>
          </w:p>
        </w:tc>
        <w:tc>
          <w:tcPr>
            <w:tcW w:w="70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5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8" w:type="dxa"/>
            <w:tcBorders/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</w:tbl>
    <w:p>
      <w:pPr>
        <w:pStyle w:val="Normal"/>
        <w:shd w:val="clear" w:fill="FFFFFF"/>
        <w:spacing w:lineRule="auto" w:line="276" w:before="0" w:after="0"/>
        <w:ind w:left="0" w:right="0" w:hanging="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p>
      <w:pPr>
        <w:pStyle w:val="Normal"/>
        <w:spacing w:lineRule="auto" w:line="276" w:before="240" w:after="0"/>
        <w:ind w:left="0" w:right="0" w:hanging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shd w:val="clear" w:fill="FFFFFF"/>
        <w:spacing w:lineRule="auto" w:line="276" w:before="0" w:after="0"/>
        <w:ind w:left="0" w:right="0" w:firstLine="709"/>
        <w:jc w:val="left"/>
        <w:rPr>
          <w:rFonts w:ascii="Times New Roman" w:hAnsi="Times New Roman"/>
          <w:sz w:val="22"/>
          <w:szCs w:val="22"/>
        </w:rPr>
      </w:pP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</w:rPr>
        <w:t>.</w:t>
      </w:r>
      <w:r>
        <w:rPr>
          <w:rFonts w:eastAsia="" w:cs="Times New Roman" w:ascii="Times New Roman" w:hAnsi="Times New Roman"/>
          <w:color w:val="auto"/>
          <w:kern w:val="0"/>
          <w:sz w:val="22"/>
          <w:szCs w:val="22"/>
          <w:lang w:val="en-US" w:eastAsia="ru-RU" w:bidi="ar-SA"/>
        </w:rPr>
        <w:t>1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ru-RU" w:bidi="ar-SA"/>
        </w:rPr>
        <w:t>2</w:t>
      </w:r>
      <w:r>
        <w:rPr>
          <w:rFonts w:cs="Times New Roman" w:ascii="Times New Roman" w:hAnsi="Times New Roman"/>
          <w:sz w:val="22"/>
          <w:szCs w:val="22"/>
        </w:rPr>
        <w:t xml:space="preserve">.В приложение №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9</w:t>
      </w:r>
      <w:r>
        <w:rPr>
          <w:rFonts w:cs="Times New Roman" w:ascii="Times New Roman" w:hAnsi="Times New Roman"/>
          <w:sz w:val="22"/>
          <w:szCs w:val="22"/>
        </w:rPr>
        <w:t xml:space="preserve"> к муниципальной программе</w:t>
      </w:r>
      <w:r>
        <w:rPr>
          <w:rFonts w:cs="Times New Roman" w:ascii="Times New Roman" w:hAnsi="Times New Roman"/>
          <w:b w:val="false"/>
          <w:sz w:val="22"/>
          <w:szCs w:val="22"/>
        </w:rPr>
        <w:t>«Развитие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2022-2024 годы»</w:t>
      </w:r>
      <w:r>
        <w:rPr>
          <w:rFonts w:cs="Times New Roman" w:ascii="Times New Roman" w:hAnsi="Times New Roman"/>
          <w:sz w:val="22"/>
          <w:szCs w:val="22"/>
        </w:rPr>
        <w:t xml:space="preserve">  (далее - Подпрограмма),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auto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в паспорте подпрограммы</w:t>
      </w:r>
      <w:r>
        <w:rPr>
          <w:rFonts w:cs="Times New Roman" w:ascii="Times New Roman" w:hAnsi="Times New Roman"/>
          <w:sz w:val="22"/>
          <w:szCs w:val="22"/>
        </w:rPr>
        <w:t xml:space="preserve"> изложить в следующей редакции:</w:t>
        <w:tab/>
        <w:t xml:space="preserve">   </w:t>
      </w:r>
    </w:p>
    <w:tbl>
      <w:tblPr>
        <w:tblW w:w="10644" w:type="dxa"/>
        <w:jc w:val="left"/>
        <w:tblInd w:w="-71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048"/>
        <w:gridCol w:w="7595"/>
      </w:tblGrid>
      <w:tr>
        <w:trPr>
          <w:trHeight w:val="720" w:hRule="atLeast"/>
          <w:cantSplit w:val="true"/>
        </w:trPr>
        <w:tc>
          <w:tcPr>
            <w:tcW w:w="3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ConsPlusCell"/>
              <w:widowControl w:val="false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5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Общий объем финансирования Подпрограммы 1 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ar-SA"/>
              </w:rPr>
              <w:t>933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 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ar-SA"/>
              </w:rPr>
              <w:t>690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рублей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ar-SA"/>
              </w:rPr>
              <w:t>5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1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</w:t>
            </w:r>
          </w:p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год – 697 502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 xml:space="preserve">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руб.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ar-SA"/>
              </w:rPr>
              <w:t>57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</w:t>
            </w:r>
          </w:p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3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год –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618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 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093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руб.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97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</w:t>
            </w:r>
          </w:p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4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год –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618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 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093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руб. 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97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коп.</w:t>
            </w:r>
          </w:p>
        </w:tc>
      </w:tr>
    </w:tbl>
    <w:p>
      <w:pPr>
        <w:pStyle w:val="Normal"/>
        <w:shd w:val="clear" w:fill="FFFFFF"/>
        <w:spacing w:lineRule="auto" w:line="276" w:before="0" w:after="0"/>
        <w:ind w:left="0" w:right="0" w:hanging="0"/>
        <w:jc w:val="left"/>
        <w:rPr>
          <w:rFonts w:ascii="Times New Roman" w:hAnsi="Times New Roman" w:cs="Times New Roman"/>
          <w:sz w:val="22"/>
          <w:szCs w:val="22"/>
          <w:shd w:fill="FFFFFF" w:val="clear"/>
        </w:rPr>
      </w:pP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en-US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.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en-US" w:eastAsia="zh-CN" w:bidi="hi-IN"/>
        </w:rPr>
        <w:t>13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.В приложение №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en-US" w:eastAsia="zh-CN" w:bidi="hi-IN"/>
        </w:rPr>
        <w:t>9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к муниципальной программе «</w:t>
      </w:r>
      <w:r>
        <w:rPr>
          <w:rFonts w:cs="Times New Roman" w:ascii="Times New Roman" w:hAnsi="Times New Roman"/>
          <w:b w:val="false"/>
          <w:sz w:val="22"/>
          <w:szCs w:val="22"/>
          <w:shd w:fill="FFFFFF" w:val="clear"/>
        </w:rPr>
        <w:t>«Развитие физической культуры, спорта и молодежной политики на территории сельского поселения Ягодное муниципального района Ставропольский Самарской области на 2022-2024 годы»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(далее - Подпрограмма), раздел 5 «Мероприятия Подпрограммы»,  таблицу №1 изложить в следующей редакции:мероприятия Подпрограммы</w:t>
      </w:r>
    </w:p>
    <w:p>
      <w:pPr>
        <w:pStyle w:val="Normal"/>
        <w:numPr>
          <w:ilvl w:val="0"/>
          <w:numId w:val="0"/>
        </w:numPr>
        <w:spacing w:before="0" w:after="0"/>
        <w:ind w:left="0" w:right="0" w:firstLine="54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Таблица №1</w:t>
      </w:r>
    </w:p>
    <w:p>
      <w:pPr>
        <w:pStyle w:val="Normal"/>
        <w:numPr>
          <w:ilvl w:val="0"/>
          <w:numId w:val="0"/>
        </w:numPr>
        <w:spacing w:before="0" w:after="0"/>
        <w:ind w:left="0" w:right="0" w:firstLine="540"/>
        <w:jc w:val="left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</w:r>
    </w:p>
    <w:tbl>
      <w:tblPr>
        <w:tblW w:w="10992" w:type="dxa"/>
        <w:jc w:val="left"/>
        <w:tblInd w:w="-674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904"/>
        <w:gridCol w:w="600"/>
        <w:gridCol w:w="2772"/>
        <w:gridCol w:w="1405"/>
        <w:gridCol w:w="1426"/>
        <w:gridCol w:w="1610"/>
        <w:gridCol w:w="58"/>
        <w:gridCol w:w="36"/>
        <w:gridCol w:w="86"/>
        <w:gridCol w:w="46"/>
        <w:gridCol w:w="48"/>
      </w:tblGrid>
      <w:tr>
        <w:trPr>
          <w:trHeight w:val="240" w:hRule="atLeast"/>
          <w:cantSplit w:val="true"/>
        </w:trPr>
        <w:tc>
          <w:tcPr>
            <w:tcW w:w="290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Мероприятия</w:t>
            </w:r>
          </w:p>
        </w:tc>
        <w:tc>
          <w:tcPr>
            <w:tcW w:w="3372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Источник финансирования</w:t>
            </w:r>
          </w:p>
        </w:tc>
        <w:tc>
          <w:tcPr>
            <w:tcW w:w="4715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Планируемое значение (руб.)</w:t>
            </w:r>
          </w:p>
        </w:tc>
      </w:tr>
      <w:tr>
        <w:trPr>
          <w:trHeight w:val="341" w:hRule="atLeast"/>
          <w:cantSplit w:val="true"/>
        </w:trPr>
        <w:tc>
          <w:tcPr>
            <w:tcW w:w="2904" w:type="dxa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372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2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г.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3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г.</w:t>
            </w:r>
          </w:p>
        </w:tc>
        <w:tc>
          <w:tcPr>
            <w:tcW w:w="188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4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 xml:space="preserve"> г.</w:t>
            </w:r>
          </w:p>
        </w:tc>
      </w:tr>
      <w:tr>
        <w:trPr>
          <w:trHeight w:val="383" w:hRule="atLeast"/>
          <w:cantSplit w:val="true"/>
        </w:trPr>
        <w:tc>
          <w:tcPr>
            <w:tcW w:w="10991" w:type="dxa"/>
            <w:gridSpan w:val="11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6"/>
              </w:numPr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Материально – техническое содержание инструкторов по молодежной</w:t>
            </w: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 xml:space="preserve">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политики в сельском поселении</w:t>
            </w:r>
          </w:p>
        </w:tc>
      </w:tr>
      <w:tr>
        <w:trPr>
          <w:trHeight w:val="651" w:hRule="atLeast"/>
          <w:cantSplit w:val="true"/>
        </w:trPr>
        <w:tc>
          <w:tcPr>
            <w:tcW w:w="2904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72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269 747,77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220 308,17</w:t>
            </w:r>
          </w:p>
        </w:tc>
        <w:tc>
          <w:tcPr>
            <w:tcW w:w="1884" w:type="dxa"/>
            <w:gridSpan w:val="6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220 308,17</w:t>
            </w:r>
          </w:p>
        </w:tc>
      </w:tr>
      <w:tr>
        <w:trPr>
          <w:trHeight w:val="651" w:hRule="atLeast"/>
          <w:cantSplit w:val="true"/>
        </w:trPr>
        <w:tc>
          <w:tcPr>
            <w:tcW w:w="2904" w:type="dxa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372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884" w:type="dxa"/>
            <w:gridSpan w:val="6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651" w:hRule="atLeast"/>
          <w:cantSplit w:val="true"/>
        </w:trPr>
        <w:tc>
          <w:tcPr>
            <w:tcW w:w="2904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372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884" w:type="dxa"/>
            <w:gridSpan w:val="6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361" w:hRule="atLeast"/>
          <w:cantSplit w:val="true"/>
        </w:trPr>
        <w:tc>
          <w:tcPr>
            <w:tcW w:w="6276" w:type="dxa"/>
            <w:gridSpan w:val="3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269 747,77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220 308,17</w:t>
            </w:r>
          </w:p>
        </w:tc>
        <w:tc>
          <w:tcPr>
            <w:tcW w:w="1884" w:type="dxa"/>
            <w:gridSpan w:val="6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220 308,17</w:t>
            </w:r>
          </w:p>
        </w:tc>
      </w:tr>
      <w:tr>
        <w:trPr>
          <w:trHeight w:val="553" w:hRule="atLeast"/>
          <w:cantSplit w:val="true"/>
        </w:trPr>
        <w:tc>
          <w:tcPr>
            <w:tcW w:w="10991" w:type="dxa"/>
            <w:gridSpan w:val="11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6"/>
              </w:numPr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 xml:space="preserve"> 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>
        <w:trPr>
          <w:trHeight w:val="553" w:hRule="atLeast"/>
          <w:cantSplit w:val="true"/>
        </w:trPr>
        <w:tc>
          <w:tcPr>
            <w:tcW w:w="2904" w:type="dxa"/>
            <w:vMerge w:val="restart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Материальное содержание  инструктора по физкультуре и спорту</w:t>
            </w:r>
          </w:p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232 143,56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202 174,56</w:t>
            </w:r>
          </w:p>
        </w:tc>
        <w:tc>
          <w:tcPr>
            <w:tcW w:w="188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202 174,56</w:t>
            </w:r>
          </w:p>
        </w:tc>
      </w:tr>
      <w:tr>
        <w:trPr>
          <w:trHeight w:val="553" w:hRule="atLeast"/>
          <w:cantSplit w:val="true"/>
        </w:trPr>
        <w:tc>
          <w:tcPr>
            <w:tcW w:w="2904" w:type="dxa"/>
            <w:vMerge w:val="continue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88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553" w:hRule="atLeast"/>
          <w:cantSplit w:val="true"/>
        </w:trPr>
        <w:tc>
          <w:tcPr>
            <w:tcW w:w="2904" w:type="dxa"/>
            <w:vMerge w:val="continue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88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253" w:hRule="atLeast"/>
          <w:cantSplit w:val="true"/>
        </w:trPr>
        <w:tc>
          <w:tcPr>
            <w:tcW w:w="6276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232 143,56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202 174,56</w:t>
            </w:r>
          </w:p>
        </w:tc>
        <w:tc>
          <w:tcPr>
            <w:tcW w:w="188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202 174,56</w:t>
            </w:r>
          </w:p>
        </w:tc>
      </w:tr>
      <w:tr>
        <w:trPr>
          <w:trHeight w:val="553" w:hRule="atLeast"/>
          <w:cantSplit w:val="true"/>
        </w:trPr>
        <w:tc>
          <w:tcPr>
            <w:tcW w:w="10991" w:type="dxa"/>
            <w:gridSpan w:val="11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6"/>
              </w:numPr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Материально – техническое  содержание инструкторов по физкультуре и спорту в сельском поселении</w:t>
            </w:r>
          </w:p>
        </w:tc>
      </w:tr>
      <w:tr>
        <w:trPr>
          <w:trHeight w:val="553" w:hRule="atLeast"/>
          <w:cantSplit w:val="true"/>
        </w:trPr>
        <w:tc>
          <w:tcPr>
            <w:tcW w:w="2904" w:type="dxa"/>
            <w:vMerge w:val="restart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Материально – техническое  содержание  инструктора по физкультуре и спорту</w:t>
            </w:r>
          </w:p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88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553" w:hRule="atLeast"/>
          <w:cantSplit w:val="true"/>
        </w:trPr>
        <w:tc>
          <w:tcPr>
            <w:tcW w:w="2904" w:type="dxa"/>
            <w:vMerge w:val="continue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88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553" w:hRule="atLeast"/>
          <w:cantSplit w:val="true"/>
        </w:trPr>
        <w:tc>
          <w:tcPr>
            <w:tcW w:w="2904" w:type="dxa"/>
            <w:vMerge w:val="continue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88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553" w:hRule="atLeast"/>
          <w:cantSplit w:val="true"/>
        </w:trPr>
        <w:tc>
          <w:tcPr>
            <w:tcW w:w="627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884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0</w:t>
            </w:r>
          </w:p>
        </w:tc>
      </w:tr>
      <w:tr>
        <w:trPr>
          <w:trHeight w:val="257" w:hRule="atLeast"/>
          <w:cantSplit w:val="true"/>
        </w:trPr>
        <w:tc>
          <w:tcPr>
            <w:tcW w:w="10991" w:type="dxa"/>
            <w:gridSpan w:val="11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5.  Расходы на полномочия, передаваемые с уровня сельского поселения Ягодное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>
        <w:trPr>
          <w:trHeight w:val="105" w:hRule="atLeast"/>
          <w:cantSplit w:val="true"/>
        </w:trPr>
        <w:tc>
          <w:tcPr>
            <w:tcW w:w="3504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Организация и осуществление мероприятий по работе с детьми и молодежью в поселении, физической культуры и массового спорта.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195 611,24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195 611,24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195 611,24</w:t>
            </w:r>
          </w:p>
        </w:tc>
        <w:tc>
          <w:tcPr>
            <w:tcW w:w="58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6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86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46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48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105" w:hRule="atLeast"/>
          <w:cantSplit w:val="true"/>
        </w:trPr>
        <w:tc>
          <w:tcPr>
            <w:tcW w:w="3504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27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58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6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86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46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48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105" w:hRule="atLeast"/>
          <w:cantSplit w:val="true"/>
        </w:trPr>
        <w:tc>
          <w:tcPr>
            <w:tcW w:w="3504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27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58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6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86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46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48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105" w:hRule="atLeast"/>
          <w:cantSplit w:val="true"/>
        </w:trPr>
        <w:tc>
          <w:tcPr>
            <w:tcW w:w="6276" w:type="dxa"/>
            <w:gridSpan w:val="3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195 611,24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195 611,24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195 611,24</w:t>
            </w:r>
          </w:p>
        </w:tc>
        <w:tc>
          <w:tcPr>
            <w:tcW w:w="58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6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86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46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48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105" w:hRule="atLeast"/>
          <w:cantSplit w:val="true"/>
        </w:trPr>
        <w:tc>
          <w:tcPr>
            <w:tcW w:w="3504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58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6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86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46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48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105" w:hRule="atLeast"/>
          <w:cantSplit w:val="true"/>
        </w:trPr>
        <w:tc>
          <w:tcPr>
            <w:tcW w:w="3504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27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58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6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86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46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48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105" w:hRule="atLeast"/>
          <w:cantSplit w:val="true"/>
        </w:trPr>
        <w:tc>
          <w:tcPr>
            <w:tcW w:w="3504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27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Федеральный бюджет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58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36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86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46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48" w:type="dxa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257" w:hRule="atLeast"/>
          <w:cantSplit w:val="true"/>
        </w:trPr>
        <w:tc>
          <w:tcPr>
            <w:tcW w:w="627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2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884" w:type="dxa"/>
            <w:gridSpan w:val="6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</w:tr>
      <w:tr>
        <w:trPr>
          <w:trHeight w:val="257" w:hRule="atLeast"/>
          <w:cantSplit w:val="true"/>
        </w:trPr>
        <w:tc>
          <w:tcPr>
            <w:tcW w:w="6276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Итого по мероприятиям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697 502,57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618 093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,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97</w:t>
            </w:r>
          </w:p>
        </w:tc>
        <w:tc>
          <w:tcPr>
            <w:tcW w:w="1884" w:type="dxa"/>
            <w:gridSpan w:val="6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uppressAutoHyphens w:val="true"/>
              <w:bidi w:val="0"/>
              <w:spacing w:lineRule="auto" w:line="276" w:before="0" w:after="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618 093</w:t>
            </w:r>
            <w:r>
              <w:rPr>
                <w:rFonts w:cs="Times New Roman" w:ascii="Times New Roman" w:hAnsi="Times New Roman"/>
                <w:sz w:val="22"/>
                <w:szCs w:val="22"/>
              </w:rPr>
              <w:t>,</w:t>
            </w: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97</w:t>
            </w:r>
          </w:p>
        </w:tc>
      </w:tr>
    </w:tbl>
    <w:p>
      <w:pPr>
        <w:pStyle w:val="Normal"/>
        <w:shd w:val="clear" w:fill="FFFFFF"/>
        <w:spacing w:lineRule="auto" w:line="276" w:before="0" w:after="0"/>
        <w:ind w:left="0" w:right="0" w:firstLine="709"/>
        <w:jc w:val="left"/>
        <w:rPr>
          <w:rFonts w:ascii="Times New Roman" w:hAnsi="Times New Roman" w:cs="Times New Roman"/>
          <w:sz w:val="22"/>
          <w:szCs w:val="22"/>
          <w:shd w:fill="FFFFFF" w:val="clear"/>
        </w:rPr>
      </w:pP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       </w:t>
      </w:r>
    </w:p>
    <w:p>
      <w:pPr>
        <w:pStyle w:val="Normal"/>
        <w:shd w:val="clear" w:fill="FFFFFF"/>
        <w:spacing w:lineRule="auto" w:line="276" w:before="0" w:after="0"/>
        <w:ind w:left="0" w:right="0" w:hanging="0"/>
        <w:jc w:val="left"/>
        <w:rPr>
          <w:rFonts w:ascii="Times New Roman" w:hAnsi="Times New Roman" w:cs="Times New Roman"/>
          <w:sz w:val="22"/>
          <w:szCs w:val="22"/>
          <w:shd w:fill="FFFFFF" w:val="clear"/>
        </w:rPr>
      </w:pP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en-US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.</w:t>
      </w:r>
      <w:r>
        <w:rPr>
          <w:rFonts w:eastAsia="" w:cs="Times New Roman" w:ascii="Times New Roman" w:hAnsi="Times New Roman"/>
          <w:color w:val="000000"/>
          <w:kern w:val="0"/>
          <w:sz w:val="22"/>
          <w:szCs w:val="22"/>
          <w:shd w:fill="FFFFFF" w:val="clear"/>
          <w:lang w:val="en-US" w:eastAsia="ru-RU" w:bidi="ar-SA"/>
        </w:rPr>
        <w:t>1</w:t>
      </w:r>
      <w:r>
        <w:rPr>
          <w:rFonts w:eastAsia="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en-US" w:eastAsia="ru-RU" w:bidi="ar-SA"/>
        </w:rPr>
        <w:t>4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.В приложение №</w:t>
      </w:r>
      <w:r>
        <w:rPr>
          <w:rFonts w:eastAsia="Calibri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en-US" w:eastAsia="zh-CN" w:bidi="hi-IN"/>
        </w:rPr>
        <w:t>11(Б)</w:t>
      </w:r>
      <w:r>
        <w:rPr>
          <w:rFonts w:cs="Times New Roman" w:ascii="Times New Roman" w:hAnsi="Times New Roman"/>
          <w:sz w:val="22"/>
          <w:szCs w:val="22"/>
          <w:shd w:fill="FFFFFF" w:val="clear"/>
          <w:lang w:val="ru-RU"/>
        </w:rPr>
        <w:t xml:space="preserve"> 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к муниципальной программе</w:t>
      </w:r>
      <w:r>
        <w:rPr>
          <w:rFonts w:eastAsia="Calibri" w:cs="Times New Roman" w:ascii="Times New Roman" w:hAnsi="Times New Roman"/>
          <w:b w:val="false"/>
          <w:sz w:val="22"/>
          <w:szCs w:val="22"/>
          <w:shd w:fill="FFFFFF" w:val="clear"/>
          <w:lang w:eastAsia="ar-SA"/>
        </w:rPr>
        <w:t>«Обеспечение информатизации и электронного документооборота для обеспечения деятельности администрации сельского поселения Ягодное муниципального района Ставропольский Самарской,</w:t>
      </w:r>
      <w:r>
        <w:rPr>
          <w:rFonts w:eastAsia="Calibri" w:cs="Times New Roman" w:ascii="Times New Roman" w:hAnsi="Times New Roman"/>
          <w:b w:val="false"/>
          <w:sz w:val="22"/>
          <w:szCs w:val="22"/>
          <w:shd w:fill="FFFFFF" w:val="clear"/>
          <w:lang w:val="en-US" w:eastAsia="ar-SA"/>
        </w:rPr>
        <w:t xml:space="preserve"> </w:t>
      </w:r>
      <w:r>
        <w:rPr>
          <w:rFonts w:eastAsia="Calibri" w:cs="Times New Roman" w:ascii="Times New Roman" w:hAnsi="Times New Roman"/>
          <w:b w:val="false"/>
          <w:color w:val="000000"/>
          <w:sz w:val="22"/>
          <w:szCs w:val="22"/>
          <w:shd w:fill="FFFFFF" w:val="clear"/>
          <w:lang w:val="ru-RU" w:eastAsia="ar-SA" w:bidi="ar-SA"/>
        </w:rPr>
        <w:t>ведение бюджетной(бухгалтерской) отчетности и осуществление контроля за исполнением бюджета</w:t>
      </w:r>
      <w:r>
        <w:rPr>
          <w:rFonts w:eastAsia="Calibri" w:cs="Times New Roman" w:ascii="Times New Roman" w:hAnsi="Times New Roman"/>
          <w:b w:val="false"/>
          <w:sz w:val="22"/>
          <w:szCs w:val="22"/>
          <w:shd w:fill="FFFFFF" w:val="clear"/>
          <w:lang w:val="en-US" w:eastAsia="ar-SA"/>
        </w:rPr>
        <w:t xml:space="preserve"> </w:t>
      </w:r>
      <w:r>
        <w:rPr>
          <w:rFonts w:eastAsia="Calibri" w:cs="Times New Roman" w:ascii="Times New Roman" w:hAnsi="Times New Roman"/>
          <w:b w:val="false"/>
          <w:sz w:val="22"/>
          <w:szCs w:val="22"/>
          <w:shd w:fill="FFFFFF" w:val="clear"/>
          <w:lang w:eastAsia="ar-SA"/>
        </w:rPr>
        <w:t>области на 2022-2024годы»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 (далее - Подпрограмма),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ru-RU" w:eastAsia="zh-CN" w:bidi="hi-IN"/>
        </w:rPr>
        <w:t>в паспорте подпрограммы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изложить в следующей редакции:</w:t>
        <w:tab/>
      </w:r>
    </w:p>
    <w:tbl>
      <w:tblPr>
        <w:tblW w:w="10364" w:type="dxa"/>
        <w:jc w:val="left"/>
        <w:tblInd w:w="-64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92"/>
        <w:gridCol w:w="7171"/>
      </w:tblGrid>
      <w:tr>
        <w:trPr/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true"/>
              <w:snapToGrid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7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20"/>
                <w:tab w:val="left" w:pos="328" w:leader="none"/>
              </w:tabs>
              <w:suppressAutoHyphens w:val="true"/>
              <w:snapToGrid w:val="false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NotDefSpecial;MS Mincho" w:cs="Times New Roman" w:ascii="Times New Roman" w:hAnsi="Times New Roman"/>
                <w:sz w:val="22"/>
                <w:szCs w:val="22"/>
                <w:lang w:eastAsia="ar-SA"/>
              </w:rPr>
              <w:t>Источниками средств для реализации Подпрограммы являются средства бюджета сельского поселения Ягодное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Ягодное муниципального района Ставропольский Самарской области составляет 7 </w:t>
            </w:r>
            <w:r>
              <w:rPr>
                <w:rFonts w:eastAsia="NotDefSpecial;MS Mincho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ar-SA" w:bidi="ar-SA"/>
              </w:rPr>
              <w:t>317</w:t>
            </w:r>
            <w:r>
              <w:rPr>
                <w:rFonts w:eastAsia="NotDefSpecial;MS Mincho" w:cs="Times New Roman" w:ascii="Times New Roman" w:hAnsi="Times New Roman"/>
                <w:sz w:val="22"/>
                <w:szCs w:val="22"/>
                <w:lang w:eastAsia="ar-SA"/>
              </w:rPr>
              <w:t> </w:t>
            </w:r>
            <w:r>
              <w:rPr>
                <w:rFonts w:eastAsia="NotDefSpecial;MS Mincho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ar-SA" w:bidi="ar-SA"/>
              </w:rPr>
              <w:t>922</w:t>
            </w:r>
            <w:r>
              <w:rPr>
                <w:rFonts w:eastAsia="NotDefSpecial;MS Mincho" w:cs="Times New Roman" w:ascii="Times New Roman" w:hAnsi="Times New Roman"/>
                <w:sz w:val="22"/>
                <w:szCs w:val="22"/>
                <w:lang w:eastAsia="ar-SA"/>
              </w:rPr>
              <w:t xml:space="preserve"> рублей </w:t>
            </w:r>
            <w:r>
              <w:rPr>
                <w:rFonts w:eastAsia="NotDefSpecial;MS Mincho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ar-SA" w:bidi="ar-SA"/>
              </w:rPr>
              <w:t>63</w:t>
            </w:r>
            <w:r>
              <w:rPr>
                <w:rFonts w:eastAsia="NotDefSpecial;MS Mincho" w:cs="Times New Roman" w:ascii="Times New Roman" w:hAnsi="Times New Roman"/>
                <w:sz w:val="22"/>
                <w:szCs w:val="22"/>
                <w:lang w:eastAsia="ar-SA"/>
              </w:rPr>
              <w:t xml:space="preserve"> копеек, в том числе по годам:</w:t>
            </w:r>
          </w:p>
          <w:p>
            <w:pPr>
              <w:pStyle w:val="Normal"/>
              <w:widowControl w:val="false"/>
              <w:tabs>
                <w:tab w:val="clear" w:pos="720"/>
                <w:tab w:val="left" w:pos="328" w:leader="none"/>
              </w:tabs>
              <w:suppressAutoHyphens w:val="true"/>
              <w:snapToGrid w:val="false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NotDefSpecial;MS Mincho" w:cs="Times New Roman" w:ascii="Times New Roman" w:hAnsi="Times New Roman"/>
                <w:sz w:val="22"/>
                <w:szCs w:val="22"/>
                <w:lang w:eastAsia="ar-SA"/>
              </w:rPr>
              <w:t>202</w:t>
            </w:r>
            <w:r>
              <w:rPr>
                <w:rFonts w:eastAsia="NotDefSpecial;MS Mincho" w:cs="Times New Roman" w:ascii="Times New Roman" w:hAnsi="Times New Roman"/>
                <w:color w:val="auto"/>
                <w:sz w:val="22"/>
                <w:szCs w:val="22"/>
                <w:lang w:val="en-US" w:eastAsia="ar-SA" w:bidi="ar-SA"/>
              </w:rPr>
              <w:t>2</w:t>
            </w:r>
            <w:r>
              <w:rPr>
                <w:rFonts w:eastAsia="NotDefSpecial;MS Mincho" w:cs="Times New Roman" w:ascii="Times New Roman" w:hAnsi="Times New Roman"/>
                <w:sz w:val="22"/>
                <w:szCs w:val="22"/>
                <w:lang w:eastAsia="ar-SA"/>
              </w:rPr>
              <w:t xml:space="preserve"> год – </w:t>
            </w:r>
            <w:r>
              <w:rPr>
                <w:rFonts w:eastAsia="NotDefSpecial;MS Mincho" w:cs="Times New Roman" w:ascii="Times New Roman" w:hAnsi="Times New Roman"/>
                <w:color w:val="auto"/>
                <w:sz w:val="22"/>
                <w:szCs w:val="22"/>
                <w:lang w:val="en-US" w:eastAsia="ar-SA" w:bidi="ar-SA"/>
              </w:rPr>
              <w:t>2 499 651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 xml:space="preserve">  руб. </w:t>
            </w:r>
            <w:r>
              <w:rPr>
                <w:rFonts w:eastAsia="Times New Roman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000000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ar-SA"/>
              </w:rPr>
              <w:t>71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 xml:space="preserve"> коп</w:t>
            </w:r>
            <w:r>
              <w:rPr>
                <w:rFonts w:eastAsia="NotDefSpecial;MS Mincho" w:cs="Times New Roman" w:ascii="Times New Roman" w:hAnsi="Times New Roman"/>
                <w:sz w:val="22"/>
                <w:szCs w:val="22"/>
                <w:lang w:eastAsia="ar-SA"/>
              </w:rPr>
              <w:t>.;</w:t>
            </w:r>
          </w:p>
          <w:p>
            <w:pPr>
              <w:pStyle w:val="Normal"/>
              <w:widowControl w:val="false"/>
              <w:tabs>
                <w:tab w:val="clear" w:pos="720"/>
                <w:tab w:val="left" w:pos="328" w:leader="none"/>
              </w:tabs>
              <w:suppressAutoHyphens w:val="true"/>
              <w:snapToGrid w:val="false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NotDefSpecial;MS Mincho" w:cs="Times New Roman" w:ascii="Times New Roman" w:hAnsi="Times New Roman"/>
                <w:sz w:val="22"/>
                <w:szCs w:val="22"/>
                <w:lang w:eastAsia="ar-SA"/>
              </w:rPr>
              <w:t>202</w:t>
            </w:r>
            <w:r>
              <w:rPr>
                <w:rFonts w:eastAsia="NotDefSpecial;MS Mincho" w:cs="Times New Roman" w:ascii="Times New Roman" w:hAnsi="Times New Roman"/>
                <w:color w:val="auto"/>
                <w:sz w:val="22"/>
                <w:szCs w:val="22"/>
                <w:lang w:val="en-US" w:eastAsia="ar-SA" w:bidi="ar-SA"/>
              </w:rPr>
              <w:t>3</w:t>
            </w:r>
            <w:r>
              <w:rPr>
                <w:rFonts w:eastAsia="NotDefSpecial;MS Mincho" w:cs="Times New Roman" w:ascii="Times New Roman" w:hAnsi="Times New Roman"/>
                <w:sz w:val="22"/>
                <w:szCs w:val="22"/>
                <w:lang w:eastAsia="ar-SA"/>
              </w:rPr>
              <w:t xml:space="preserve"> год — 2 </w:t>
            </w:r>
            <w:r>
              <w:rPr>
                <w:rFonts w:eastAsia="NotDefSpecial;MS Mincho" w:cs="Times New Roman" w:ascii="Times New Roman" w:hAnsi="Times New Roman"/>
                <w:color w:val="auto"/>
                <w:sz w:val="22"/>
                <w:szCs w:val="22"/>
                <w:lang w:val="en-US" w:eastAsia="ar-SA" w:bidi="ar-SA"/>
              </w:rPr>
              <w:t>409</w:t>
            </w:r>
            <w:r>
              <w:rPr>
                <w:rFonts w:eastAsia="NotDefSpecial;MS Mincho" w:cs="Times New Roman" w:ascii="Times New Roman" w:hAnsi="Times New Roman"/>
                <w:sz w:val="22"/>
                <w:szCs w:val="22"/>
                <w:lang w:eastAsia="ar-SA"/>
              </w:rPr>
              <w:t xml:space="preserve"> </w:t>
            </w:r>
            <w:r>
              <w:rPr>
                <w:rFonts w:eastAsia="NotDefSpecial;MS Mincho" w:cs="Times New Roman" w:ascii="Times New Roman" w:hAnsi="Times New Roman"/>
                <w:color w:val="auto"/>
                <w:sz w:val="22"/>
                <w:szCs w:val="22"/>
                <w:lang w:val="en-US" w:eastAsia="ar-SA" w:bidi="ar-SA"/>
              </w:rPr>
              <w:t xml:space="preserve">135 </w:t>
            </w:r>
            <w:r>
              <w:rPr>
                <w:rFonts w:eastAsia="NotDefSpecial;MS Mincho" w:cs="Times New Roman" w:ascii="Times New Roman" w:hAnsi="Times New Roman"/>
                <w:sz w:val="22"/>
                <w:szCs w:val="22"/>
                <w:lang w:eastAsia="ar-SA"/>
              </w:rPr>
              <w:t xml:space="preserve">руб. </w:t>
            </w:r>
            <w:r>
              <w:rPr>
                <w:rFonts w:eastAsia="NotDefSpecial;MS Mincho" w:cs="Times New Roman" w:ascii="Times New Roman" w:hAnsi="Times New Roman"/>
                <w:color w:val="auto"/>
                <w:sz w:val="22"/>
                <w:szCs w:val="22"/>
                <w:lang w:val="en-US" w:eastAsia="ar-SA" w:bidi="ar-SA"/>
              </w:rPr>
              <w:t>46</w:t>
            </w:r>
            <w:r>
              <w:rPr>
                <w:rFonts w:eastAsia="NotDefSpecial;MS Mincho" w:cs="Times New Roman" w:ascii="Times New Roman" w:hAnsi="Times New Roman"/>
                <w:sz w:val="22"/>
                <w:szCs w:val="22"/>
                <w:lang w:eastAsia="ar-SA"/>
              </w:rPr>
              <w:t xml:space="preserve"> коп.;</w:t>
            </w:r>
          </w:p>
          <w:p>
            <w:pPr>
              <w:pStyle w:val="Normal"/>
              <w:widowControl w:val="false"/>
              <w:tabs>
                <w:tab w:val="clear" w:pos="720"/>
                <w:tab w:val="left" w:pos="328" w:leader="none"/>
              </w:tabs>
              <w:suppressAutoHyphens w:val="true"/>
              <w:snapToGrid w:val="false"/>
              <w:spacing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NotDefSpecial;MS Mincho" w:cs="Times New Roman" w:ascii="Times New Roman" w:hAnsi="Times New Roman"/>
                <w:sz w:val="22"/>
                <w:szCs w:val="22"/>
                <w:lang w:eastAsia="ar-SA"/>
              </w:rPr>
              <w:t>202</w:t>
            </w:r>
            <w:r>
              <w:rPr>
                <w:rFonts w:eastAsia="NotDefSpecial;MS Mincho" w:cs="Times New Roman" w:ascii="Times New Roman" w:hAnsi="Times New Roman"/>
                <w:color w:val="auto"/>
                <w:sz w:val="22"/>
                <w:szCs w:val="22"/>
                <w:lang w:val="en-US" w:eastAsia="ar-SA" w:bidi="ar-SA"/>
              </w:rPr>
              <w:t>4</w:t>
            </w:r>
            <w:r>
              <w:rPr>
                <w:rFonts w:eastAsia="NotDefSpecial;MS Mincho" w:cs="Times New Roman" w:ascii="Times New Roman" w:hAnsi="Times New Roman"/>
                <w:sz w:val="22"/>
                <w:szCs w:val="22"/>
                <w:lang w:eastAsia="ar-SA"/>
              </w:rPr>
              <w:t xml:space="preserve"> год –  2 </w:t>
            </w:r>
            <w:r>
              <w:rPr>
                <w:rFonts w:eastAsia="NotDefSpecial;MS Mincho" w:cs="Times New Roman" w:ascii="Times New Roman" w:hAnsi="Times New Roman"/>
                <w:color w:val="auto"/>
                <w:sz w:val="22"/>
                <w:szCs w:val="22"/>
                <w:lang w:val="en-US" w:eastAsia="ar-SA" w:bidi="ar-SA"/>
              </w:rPr>
              <w:t xml:space="preserve">409 </w:t>
            </w:r>
            <w:r>
              <w:rPr>
                <w:rFonts w:eastAsia="NotDefSpecial;MS Mincho" w:cs="Times New Roman" w:ascii="Times New Roman" w:hAnsi="Times New Roman"/>
                <w:sz w:val="22"/>
                <w:szCs w:val="22"/>
                <w:lang w:eastAsia="ar-SA"/>
              </w:rPr>
              <w:t xml:space="preserve"> </w:t>
            </w:r>
            <w:r>
              <w:rPr>
                <w:rFonts w:eastAsia="NotDefSpecial;MS Mincho" w:cs="Times New Roman" w:ascii="Times New Roman" w:hAnsi="Times New Roman"/>
                <w:color w:val="auto"/>
                <w:sz w:val="22"/>
                <w:szCs w:val="22"/>
                <w:lang w:val="en-US" w:eastAsia="ar-SA" w:bidi="ar-SA"/>
              </w:rPr>
              <w:t xml:space="preserve">135 </w:t>
            </w:r>
            <w:r>
              <w:rPr>
                <w:rFonts w:eastAsia="NotDefSpecial;MS Mincho" w:cs="Times New Roman" w:ascii="Times New Roman" w:hAnsi="Times New Roman"/>
                <w:sz w:val="22"/>
                <w:szCs w:val="22"/>
                <w:lang w:eastAsia="ar-SA"/>
              </w:rPr>
              <w:t xml:space="preserve">руб. </w:t>
            </w:r>
            <w:r>
              <w:rPr>
                <w:rFonts w:eastAsia="NotDefSpecial;MS Mincho" w:cs="Times New Roman" w:ascii="Times New Roman" w:hAnsi="Times New Roman"/>
                <w:color w:val="auto"/>
                <w:sz w:val="22"/>
                <w:szCs w:val="22"/>
                <w:lang w:val="en-US" w:eastAsia="ar-SA" w:bidi="ar-SA"/>
              </w:rPr>
              <w:t>46</w:t>
            </w:r>
            <w:r>
              <w:rPr>
                <w:rFonts w:eastAsia="NotDefSpecial;MS Mincho" w:cs="Times New Roman" w:ascii="Times New Roman" w:hAnsi="Times New Roman"/>
                <w:sz w:val="22"/>
                <w:szCs w:val="22"/>
                <w:lang w:eastAsia="ar-SA"/>
              </w:rPr>
              <w:t xml:space="preserve"> коп.</w:t>
            </w:r>
          </w:p>
        </w:tc>
      </w:tr>
    </w:tbl>
    <w:p>
      <w:pPr>
        <w:pStyle w:val="Normal"/>
        <w:shd w:val="clear" w:fill="FFFFFF"/>
        <w:spacing w:lineRule="auto" w:line="276" w:before="0" w:after="0"/>
        <w:ind w:left="0" w:right="0" w:hanging="0"/>
        <w:jc w:val="left"/>
        <w:rPr>
          <w:rFonts w:ascii="Times New Roman" w:hAnsi="Times New Roman" w:cs="Times New Roman"/>
          <w:sz w:val="22"/>
          <w:szCs w:val="22"/>
          <w:shd w:fill="FFFFFF" w:val="clear"/>
        </w:rPr>
      </w:pP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en-US" w:eastAsia="zh-CN" w:bidi="hi-IN"/>
        </w:rPr>
        <w:t>1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.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en-US" w:eastAsia="zh-CN" w:bidi="hi-IN"/>
        </w:rPr>
        <w:t>1</w:t>
      </w:r>
      <w:r>
        <w:rPr>
          <w:rFonts w:eastAsia="NSimSu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ru-RU" w:eastAsia="zh-CN" w:bidi="hi-IN"/>
        </w:rPr>
        <w:t>5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В приложение №№</w:t>
      </w:r>
      <w:r>
        <w:rPr>
          <w:rFonts w:eastAsia="Calibri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shd w:fill="FFFFFF" w:val="clear"/>
          <w:vertAlign w:val="baseline"/>
          <w:lang w:val="en-US" w:eastAsia="zh-CN" w:bidi="hi-IN"/>
        </w:rPr>
        <w:t>11(Б)</w:t>
      </w:r>
      <w:r>
        <w:rPr>
          <w:rFonts w:cs="Times New Roman" w:ascii="Times New Roman" w:hAnsi="Times New Roman"/>
          <w:sz w:val="22"/>
          <w:szCs w:val="22"/>
          <w:shd w:fill="FFFFFF" w:val="clear"/>
          <w:lang w:val="ru-RU"/>
        </w:rPr>
        <w:t xml:space="preserve"> 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к муниципальной программе</w:t>
      </w:r>
      <w:r>
        <w:rPr>
          <w:rFonts w:eastAsia="Calibri" w:cs="Times New Roman" w:ascii="Times New Roman" w:hAnsi="Times New Roman"/>
          <w:b w:val="false"/>
          <w:sz w:val="22"/>
          <w:szCs w:val="22"/>
          <w:shd w:fill="FFFFFF" w:val="clear"/>
          <w:lang w:eastAsia="ar-SA"/>
        </w:rPr>
        <w:t>«Обеспечение информатизации и электронного документооборота для обеспечения деятельности администрации сельского поселения Ягодное муниципального района Ставропольский Самарской,</w:t>
      </w:r>
      <w:r>
        <w:rPr>
          <w:rFonts w:eastAsia="Calibri" w:cs="Times New Roman" w:ascii="Times New Roman" w:hAnsi="Times New Roman"/>
          <w:b w:val="false"/>
          <w:sz w:val="22"/>
          <w:szCs w:val="22"/>
          <w:shd w:fill="FFFFFF" w:val="clear"/>
          <w:lang w:val="en-US" w:eastAsia="ar-SA"/>
        </w:rPr>
        <w:t xml:space="preserve"> </w:t>
      </w:r>
      <w:r>
        <w:rPr>
          <w:rFonts w:eastAsia="Calibri" w:cs="Times New Roman" w:ascii="Times New Roman" w:hAnsi="Times New Roman"/>
          <w:b w:val="false"/>
          <w:color w:val="000000"/>
          <w:sz w:val="22"/>
          <w:szCs w:val="22"/>
          <w:shd w:fill="FFFFFF" w:val="clear"/>
          <w:lang w:val="ru-RU" w:eastAsia="ar-SA" w:bidi="ar-SA"/>
        </w:rPr>
        <w:t>ведение бюджетной(бухгалтерской) отчетности и осуществление контроля за исполнением бюджета</w:t>
      </w:r>
      <w:r>
        <w:rPr>
          <w:rFonts w:eastAsia="Calibri" w:cs="Times New Roman" w:ascii="Times New Roman" w:hAnsi="Times New Roman"/>
          <w:b w:val="false"/>
          <w:sz w:val="22"/>
          <w:szCs w:val="22"/>
          <w:shd w:fill="FFFFFF" w:val="clear"/>
          <w:lang w:val="en-US" w:eastAsia="ar-SA"/>
        </w:rPr>
        <w:t xml:space="preserve"> </w:t>
      </w:r>
      <w:r>
        <w:rPr>
          <w:rFonts w:eastAsia="Calibri" w:cs="Times New Roman" w:ascii="Times New Roman" w:hAnsi="Times New Roman"/>
          <w:b w:val="false"/>
          <w:sz w:val="22"/>
          <w:szCs w:val="22"/>
          <w:shd w:fill="FFFFFF" w:val="clear"/>
          <w:lang w:eastAsia="ar-SA"/>
        </w:rPr>
        <w:t>области на 2022-2024годы»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(далее - Подпрограмма), раздел 5 «Мероприятия Подпрограммы»,  таблицу №1 изложить в следующей редакции: мероприятия Подпрограммы   7. «Мероприятия подпрограммы»</w:t>
      </w:r>
    </w:p>
    <w:p>
      <w:pPr>
        <w:pStyle w:val="Normal"/>
        <w:shd w:val="clear" w:fill="FFFFFF"/>
        <w:spacing w:lineRule="auto" w:line="276" w:before="0" w:after="0"/>
        <w:ind w:left="0" w:right="0" w:hanging="0"/>
        <w:jc w:val="left"/>
        <w:rPr>
          <w:rFonts w:ascii="Times New Roman" w:hAnsi="Times New Roman" w:cs="Times New Roman"/>
          <w:sz w:val="22"/>
          <w:szCs w:val="22"/>
          <w:shd w:fill="FFFFFF" w:val="clear"/>
        </w:rPr>
      </w:pP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                                                                                                                                                          </w:t>
      </w:r>
      <w:r>
        <w:rPr>
          <w:rFonts w:cs="Times New Roman" w:ascii="Times New Roman" w:hAnsi="Times New Roman"/>
          <w:sz w:val="22"/>
          <w:szCs w:val="22"/>
          <w:shd w:fill="FFFFFF" w:val="clear"/>
        </w:rPr>
        <w:t>Таблица1</w:t>
      </w:r>
    </w:p>
    <w:tbl>
      <w:tblPr>
        <w:tblW w:w="15365" w:type="dxa"/>
        <w:jc w:val="left"/>
        <w:tblInd w:w="-746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23"/>
        <w:gridCol w:w="2400"/>
        <w:gridCol w:w="1417"/>
        <w:gridCol w:w="1427"/>
        <w:gridCol w:w="1417"/>
        <w:gridCol w:w="1392"/>
        <w:gridCol w:w="1535"/>
        <w:gridCol w:w="1553"/>
      </w:tblGrid>
      <w:tr>
        <w:trPr>
          <w:trHeight w:val="240" w:hRule="atLeast"/>
          <w:cantSplit w:val="true"/>
        </w:trPr>
        <w:tc>
          <w:tcPr>
            <w:tcW w:w="422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Мероприятия</w:t>
            </w:r>
          </w:p>
        </w:tc>
        <w:tc>
          <w:tcPr>
            <w:tcW w:w="240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6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Планируемое значение (руб.)</w:t>
            </w:r>
          </w:p>
        </w:tc>
        <w:tc>
          <w:tcPr>
            <w:tcW w:w="448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422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uppressAutoHyphens w:val="true"/>
              <w:snapToGrid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  <w:tc>
          <w:tcPr>
            <w:tcW w:w="2400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uppressAutoHyphens w:val="true"/>
              <w:snapToGrid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Calibri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2</w:t>
            </w: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 xml:space="preserve"> г.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Calibri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3</w:t>
            </w: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202</w:t>
            </w:r>
            <w:r>
              <w:rPr>
                <w:rFonts w:eastAsia="Calibri" w:cs="Times New Roman" w:ascii="Times New Roman" w:hAnsi="Times New Roman"/>
                <w:color w:val="auto"/>
                <w:sz w:val="22"/>
                <w:szCs w:val="22"/>
                <w:lang w:val="ru-RU" w:eastAsia="zh-CN" w:bidi="ar-SA"/>
              </w:rPr>
              <w:t>4</w:t>
            </w: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г.</w:t>
            </w:r>
          </w:p>
        </w:tc>
        <w:tc>
          <w:tcPr>
            <w:tcW w:w="448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</w:tr>
      <w:tr>
        <w:trPr>
          <w:trHeight w:val="360" w:hRule="atLeast"/>
          <w:cantSplit w:val="true"/>
        </w:trPr>
        <w:tc>
          <w:tcPr>
            <w:tcW w:w="1088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suppressAutoHyphens w:val="true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Times New Roman"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Обеспечение информационной безопасности</w:t>
            </w:r>
          </w:p>
        </w:tc>
        <w:tc>
          <w:tcPr>
            <w:tcW w:w="448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</w:tr>
      <w:tr>
        <w:trPr>
          <w:trHeight w:val="600" w:hRule="atLeast"/>
          <w:cantSplit w:val="true"/>
        </w:trPr>
        <w:tc>
          <w:tcPr>
            <w:tcW w:w="422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448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</w:tr>
      <w:tr>
        <w:trPr>
          <w:trHeight w:val="383" w:hRule="atLeast"/>
          <w:cantSplit w:val="true"/>
        </w:trPr>
        <w:tc>
          <w:tcPr>
            <w:tcW w:w="6623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448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</w:tr>
      <w:tr>
        <w:trPr>
          <w:trHeight w:val="383" w:hRule="atLeast"/>
          <w:cantSplit w:val="true"/>
        </w:trPr>
        <w:tc>
          <w:tcPr>
            <w:tcW w:w="10884" w:type="dxa"/>
            <w:gridSpan w:val="5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suppressAutoHyphens w:val="tru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Обеспечение функционирования и развития средств связи и передачи данных</w:t>
            </w:r>
          </w:p>
        </w:tc>
        <w:tc>
          <w:tcPr>
            <w:tcW w:w="448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</w:tr>
      <w:tr>
        <w:trPr>
          <w:trHeight w:val="499" w:hRule="atLeast"/>
          <w:cantSplit w:val="true"/>
        </w:trPr>
        <w:tc>
          <w:tcPr>
            <w:tcW w:w="422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Услуги телефонной связи</w:t>
            </w:r>
          </w:p>
        </w:tc>
        <w:tc>
          <w:tcPr>
            <w:tcW w:w="240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222 000,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  <w:tc>
          <w:tcPr>
            <w:tcW w:w="1427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222 000,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  <w:tc>
          <w:tcPr>
            <w:tcW w:w="1417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222 000,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  <w:tc>
          <w:tcPr>
            <w:tcW w:w="448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</w:tr>
      <w:tr>
        <w:trPr>
          <w:trHeight w:val="195" w:hRule="atLeast"/>
          <w:cantSplit w:val="true"/>
        </w:trPr>
        <w:tc>
          <w:tcPr>
            <w:tcW w:w="422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0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427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222 000,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  <w:tc>
          <w:tcPr>
            <w:tcW w:w="1417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222 000,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  <w:tc>
          <w:tcPr>
            <w:tcW w:w="448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</w:tr>
      <w:tr>
        <w:trPr>
          <w:trHeight w:val="383" w:hRule="atLeast"/>
          <w:cantSplit w:val="true"/>
        </w:trPr>
        <w:tc>
          <w:tcPr>
            <w:tcW w:w="6623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222 000,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  <w:tc>
          <w:tcPr>
            <w:tcW w:w="1427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222 000,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  <w:tc>
          <w:tcPr>
            <w:tcW w:w="1417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222 000,</w:t>
            </w:r>
            <w:r>
              <w:rPr>
                <w:rFonts w:eastAsia="Calibri" w:cs="Times New Roman" w:ascii="Times New Roman" w:hAnsi="Times New Roman"/>
                <w:sz w:val="22"/>
                <w:szCs w:val="22"/>
                <w:lang w:val="en-US"/>
              </w:rPr>
              <w:t>00</w:t>
            </w:r>
          </w:p>
        </w:tc>
        <w:tc>
          <w:tcPr>
            <w:tcW w:w="448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</w:tr>
      <w:tr>
        <w:trPr>
          <w:trHeight w:val="383" w:hRule="atLeast"/>
          <w:cantSplit w:val="true"/>
        </w:trPr>
        <w:tc>
          <w:tcPr>
            <w:tcW w:w="10884" w:type="dxa"/>
            <w:gridSpan w:val="5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392" w:type="dxa"/>
            <w:tcBorders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535" w:type="dxa"/>
            <w:tcBorders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553" w:type="dxa"/>
            <w:tcBorders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0,00</w:t>
            </w:r>
          </w:p>
        </w:tc>
      </w:tr>
      <w:tr>
        <w:trPr>
          <w:trHeight w:val="651" w:hRule="atLeast"/>
          <w:cantSplit w:val="true"/>
        </w:trPr>
        <w:tc>
          <w:tcPr>
            <w:tcW w:w="4223" w:type="dxa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Приобретение ИТ- оборудования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>82 467,25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448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</w:tr>
      <w:tr>
        <w:trPr>
          <w:trHeight w:val="907" w:hRule="atLeast"/>
          <w:cantSplit w:val="true"/>
        </w:trPr>
        <w:tc>
          <w:tcPr>
            <w:tcW w:w="422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448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</w:tr>
      <w:tr>
        <w:trPr>
          <w:trHeight w:val="553" w:hRule="atLeast"/>
          <w:cantSplit w:val="true"/>
        </w:trPr>
        <w:tc>
          <w:tcPr>
            <w:tcW w:w="422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Заправка картриджей, ремонт и техническое обслуживание  оргтехники</w:t>
            </w:r>
          </w:p>
        </w:tc>
        <w:tc>
          <w:tcPr>
            <w:tcW w:w="240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b w:val="false"/>
                <w:b w:val="false"/>
                <w:i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</w:pPr>
            <w:r>
              <w:rPr>
                <w:rFonts w:eastAsia="Calibri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ru-RU" w:eastAsia="zh-CN" w:bidi="hi-IN"/>
              </w:rPr>
              <w:t>40 000,</w:t>
            </w:r>
            <w:r>
              <w:rPr>
                <w:rFonts w:eastAsia="Calibri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hi-IN"/>
              </w:rPr>
              <w:t>00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0,00</w:t>
            </w:r>
          </w:p>
        </w:tc>
        <w:tc>
          <w:tcPr>
            <w:tcW w:w="448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</w:tr>
      <w:tr>
        <w:trPr>
          <w:trHeight w:val="553" w:hRule="atLeast"/>
          <w:cantSplit w:val="true"/>
        </w:trPr>
        <w:tc>
          <w:tcPr>
            <w:tcW w:w="422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0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144 265,6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176216,6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176216,6</w:t>
            </w:r>
          </w:p>
        </w:tc>
        <w:tc>
          <w:tcPr>
            <w:tcW w:w="448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</w:tr>
      <w:tr>
        <w:trPr>
          <w:trHeight w:val="553" w:hRule="atLeast"/>
          <w:cantSplit w:val="true"/>
        </w:trPr>
        <w:tc>
          <w:tcPr>
            <w:tcW w:w="6623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hi-IN"/>
              </w:rPr>
              <w:t>266</w:t>
            </w: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eastAsia="Calibri" w:cs="Times New Roman" w:ascii="Times New Roman" w:hAnsi="Times New Roman"/>
                <w:b w:val="false"/>
                <w:i w:val="false"/>
                <w:caps w:val="false"/>
                <w:smallCaps w:val="false"/>
                <w:strike w:val="false"/>
                <w:dstrike w:val="false"/>
                <w:vanish w:val="false"/>
                <w:color w:val="auto"/>
                <w:kern w:val="0"/>
                <w:position w:val="0"/>
                <w:sz w:val="22"/>
                <w:sz w:val="22"/>
                <w:szCs w:val="22"/>
                <w:u w:val="none"/>
                <w:vertAlign w:val="baseline"/>
                <w:lang w:val="en-US" w:eastAsia="zh-CN" w:bidi="hi-IN"/>
              </w:rPr>
              <w:t>723</w:t>
            </w: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,85</w:t>
            </w:r>
          </w:p>
        </w:tc>
        <w:tc>
          <w:tcPr>
            <w:tcW w:w="142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176216,6</w:t>
            </w:r>
          </w:p>
        </w:tc>
        <w:tc>
          <w:tcPr>
            <w:tcW w:w="14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176216,6</w:t>
            </w:r>
          </w:p>
        </w:tc>
        <w:tc>
          <w:tcPr>
            <w:tcW w:w="448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</w:tr>
      <w:tr>
        <w:trPr>
          <w:trHeight w:val="553" w:hRule="atLeast"/>
          <w:cantSplit w:val="true"/>
        </w:trPr>
        <w:tc>
          <w:tcPr>
            <w:tcW w:w="10884" w:type="dxa"/>
            <w:gridSpan w:val="5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lineRule="auto" w:line="276" w:before="0" w:after="200"/>
              <w:ind w:left="0" w:right="-148" w:firstLine="754"/>
              <w:jc w:val="lef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6. Расходы на полномочия, передаваемые с уровня сельского поселения Яголное муниципального района Ставропольский Самарской области на уровень муниципального района Ставропольский</w:t>
            </w:r>
          </w:p>
        </w:tc>
        <w:tc>
          <w:tcPr>
            <w:tcW w:w="448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</w:tr>
      <w:tr>
        <w:trPr>
          <w:trHeight w:val="553" w:hRule="atLeast"/>
          <w:cantSplit w:val="true"/>
        </w:trPr>
        <w:tc>
          <w:tcPr>
            <w:tcW w:w="4223" w:type="dxa"/>
            <w:vMerge w:val="restart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Составление и рассмотрение проекта бюджета поселения, утверждение и исполнение бюджета поселения, осуществление контроля за его исполнением, составление и утверждение отчета об исполнении бюджета поселения</w:t>
            </w:r>
          </w:p>
        </w:tc>
        <w:tc>
          <w:tcPr>
            <w:tcW w:w="240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1 667 648,82</w:t>
            </w:r>
          </w:p>
        </w:tc>
        <w:tc>
          <w:tcPr>
            <w:tcW w:w="142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1 667 648,82</w:t>
            </w:r>
          </w:p>
        </w:tc>
        <w:tc>
          <w:tcPr>
            <w:tcW w:w="14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1 667 648,82</w:t>
            </w:r>
          </w:p>
        </w:tc>
        <w:tc>
          <w:tcPr>
            <w:tcW w:w="448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</w:tr>
      <w:tr>
        <w:trPr>
          <w:trHeight w:val="553" w:hRule="atLeast"/>
          <w:cantSplit w:val="true"/>
        </w:trPr>
        <w:tc>
          <w:tcPr>
            <w:tcW w:w="4223" w:type="dxa"/>
            <w:vMerge w:val="continue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  <w:tc>
          <w:tcPr>
            <w:tcW w:w="240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2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448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</w:tr>
      <w:tr>
        <w:trPr>
          <w:trHeight w:val="553" w:hRule="atLeast"/>
          <w:cantSplit w:val="true"/>
        </w:trPr>
        <w:tc>
          <w:tcPr>
            <w:tcW w:w="422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ИТОГО:</w:t>
            </w:r>
          </w:p>
        </w:tc>
        <w:tc>
          <w:tcPr>
            <w:tcW w:w="240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napToGrid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lineRule="auto" w:line="276" w:before="0" w:after="20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1 667 648,82</w:t>
            </w:r>
          </w:p>
        </w:tc>
        <w:tc>
          <w:tcPr>
            <w:tcW w:w="142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lineRule="auto" w:line="276" w:before="0" w:after="20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1 667 648,82</w:t>
            </w:r>
          </w:p>
        </w:tc>
        <w:tc>
          <w:tcPr>
            <w:tcW w:w="14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lineRule="auto" w:line="276" w:before="0" w:after="20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1 667 648,82</w:t>
            </w:r>
          </w:p>
        </w:tc>
        <w:tc>
          <w:tcPr>
            <w:tcW w:w="448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</w:tr>
      <w:tr>
        <w:trPr>
          <w:trHeight w:val="553" w:hRule="atLeast"/>
          <w:cantSplit w:val="true"/>
        </w:trPr>
        <w:tc>
          <w:tcPr>
            <w:tcW w:w="4223" w:type="dxa"/>
            <w:vMerge w:val="restart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240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343 270,04</w:t>
            </w:r>
          </w:p>
        </w:tc>
        <w:tc>
          <w:tcPr>
            <w:tcW w:w="142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343 270,04</w:t>
            </w:r>
          </w:p>
        </w:tc>
        <w:tc>
          <w:tcPr>
            <w:tcW w:w="14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343 270,04</w:t>
            </w:r>
          </w:p>
        </w:tc>
        <w:tc>
          <w:tcPr>
            <w:tcW w:w="448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</w:tr>
      <w:tr>
        <w:trPr>
          <w:trHeight w:val="553" w:hRule="atLeast"/>
          <w:cantSplit w:val="true"/>
        </w:trPr>
        <w:tc>
          <w:tcPr>
            <w:tcW w:w="4223" w:type="dxa"/>
            <w:vMerge w:val="continue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  <w:tc>
          <w:tcPr>
            <w:tcW w:w="240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2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141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</w:tc>
        <w:tc>
          <w:tcPr>
            <w:tcW w:w="448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</w:tr>
      <w:tr>
        <w:trPr>
          <w:trHeight w:val="848" w:hRule="atLeast"/>
          <w:cantSplit w:val="true"/>
        </w:trPr>
        <w:tc>
          <w:tcPr>
            <w:tcW w:w="6623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lineRule="auto" w:line="276" w:before="0" w:after="200"/>
              <w:ind w:left="0" w:right="-1" w:hanging="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343 270,04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343 270,04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fill="FFFFFF"/>
              <w:snapToGrid w:val="false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</w:r>
          </w:p>
          <w:p>
            <w:pPr>
              <w:pStyle w:val="Normal"/>
              <w:widowControl w:val="false"/>
              <w:shd w:val="clear" w:fill="FFFFFF"/>
              <w:spacing w:before="0" w:after="200"/>
              <w:ind w:left="0" w:right="-1" w:hanging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sz w:val="22"/>
                <w:szCs w:val="22"/>
              </w:rPr>
              <w:t>343 270,04</w:t>
            </w:r>
          </w:p>
        </w:tc>
        <w:tc>
          <w:tcPr>
            <w:tcW w:w="448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</w:tr>
      <w:tr>
        <w:trPr>
          <w:trHeight w:val="553" w:hRule="atLeast"/>
          <w:cantSplit w:val="true"/>
        </w:trPr>
        <w:tc>
          <w:tcPr>
            <w:tcW w:w="6623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uppressAutoHyphens w:val="true"/>
              <w:bidi w:val="0"/>
              <w:spacing w:lineRule="auto" w:line="276" w:before="0" w:after="200"/>
              <w:jc w:val="left"/>
              <w:rPr>
                <w:rFonts w:ascii="Times New Roman" w:hAnsi="Times New Roman" w:eastAsia="Times New Roman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Times New Roman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2 499 651,71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color w:val="auto"/>
                <w:sz w:val="22"/>
                <w:szCs w:val="22"/>
                <w:lang w:val="en-US" w:eastAsia="zh-CN" w:bidi="ar-SA"/>
              </w:rPr>
            </w:pPr>
            <w:r>
              <w:rPr>
                <w:rFonts w:eastAsia="Calibri" w:cs="Times New Roman" w:ascii="Times New Roman" w:hAnsi="Times New Roman"/>
                <w:color w:val="auto"/>
                <w:sz w:val="22"/>
                <w:szCs w:val="22"/>
                <w:lang w:val="en-US" w:eastAsia="zh-CN" w:bidi="ar-SA"/>
              </w:rPr>
              <w:t>2 409 135,46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val="en-US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val="en-US"/>
              </w:rPr>
              <w:t>2 409 135,46</w:t>
            </w:r>
          </w:p>
        </w:tc>
        <w:tc>
          <w:tcPr>
            <w:tcW w:w="448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"/>
              <w:widowControl w:val="false"/>
              <w:snapToGrid w:val="false"/>
              <w:spacing w:before="0" w:after="200"/>
              <w:jc w:val="left"/>
              <w:rPr>
                <w:rFonts w:ascii="Times New Roman" w:hAnsi="Times New Roman" w:eastAsia="Calibri" w:cs="Times New Roman"/>
                <w:sz w:val="22"/>
                <w:szCs w:val="22"/>
                <w:lang w:eastAsia="ar-SA"/>
              </w:rPr>
            </w:pPr>
            <w:r>
              <w:rPr>
                <w:rFonts w:eastAsia="Calibri" w:cs="Times New Roman" w:ascii="Times New Roman" w:hAnsi="Times New Roman"/>
                <w:sz w:val="22"/>
                <w:szCs w:val="22"/>
                <w:lang w:eastAsia="ar-SA"/>
              </w:rPr>
            </w:r>
          </w:p>
        </w:tc>
      </w:tr>
    </w:tbl>
    <w:p>
      <w:pPr>
        <w:pStyle w:val="Normal"/>
        <w:shd w:val="clear" w:fill="FFFFFF"/>
        <w:spacing w:lineRule="auto" w:line="276" w:before="0" w:after="0"/>
        <w:ind w:left="0" w:right="0" w:hanging="0"/>
        <w:jc w:val="left"/>
        <w:rPr>
          <w:rFonts w:ascii="Times New Roman" w:hAnsi="Times New Roman" w:cs="Times New Roman"/>
          <w:sz w:val="22"/>
          <w:szCs w:val="22"/>
          <w:shd w:fill="FFFFFF" w:val="clear"/>
        </w:rPr>
      </w:pPr>
      <w:r>
        <w:rPr>
          <w:rFonts w:cs="Times New Roman" w:ascii="Times New Roman" w:hAnsi="Times New Roman"/>
          <w:sz w:val="22"/>
          <w:szCs w:val="22"/>
          <w:shd w:fill="FFFFFF" w:val="clear"/>
        </w:rPr>
        <w:t xml:space="preserve">                                                                                            </w:t>
      </w:r>
    </w:p>
    <w:p>
      <w:pPr>
        <w:pStyle w:val="Normal"/>
        <w:spacing w:lineRule="auto" w:line="276" w:before="240" w:after="0"/>
        <w:ind w:left="0" w:right="0" w:hanging="0"/>
        <w:jc w:val="left"/>
        <w:rPr>
          <w:rFonts w:ascii="Times New Roman" w:hAnsi="Times New Roman"/>
          <w:sz w:val="22"/>
          <w:szCs w:val="22"/>
        </w:rPr>
      </w:pPr>
      <w:r>
        <w:rPr>
          <w:rFonts w:eastAsia="NSimSun" w:cs="Lucida Sans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en-US" w:eastAsia="zh-CN" w:bidi="hi-IN"/>
        </w:rPr>
        <w:t>2</w:t>
      </w:r>
      <w:r>
        <w:rPr>
          <w:rFonts w:ascii="Times New Roman" w:hAnsi="Times New Roman"/>
          <w:color w:val="000000"/>
          <w:sz w:val="22"/>
          <w:szCs w:val="22"/>
        </w:rPr>
        <w:t>. Контроль за выполнением настоящего Постановления оставляю за собой.</w:t>
      </w:r>
    </w:p>
    <w:p>
      <w:pPr>
        <w:pStyle w:val="Normal"/>
        <w:spacing w:lineRule="auto" w:line="276" w:before="240" w:after="0"/>
        <w:ind w:left="0" w:right="0" w:hanging="0"/>
        <w:jc w:val="left"/>
        <w:rPr/>
      </w:pPr>
      <w:r>
        <w:rPr>
          <w:rFonts w:eastAsia="NSimSun" w:cs="Lucida Sans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3.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  <w:shd w:fill="FFFFFF" w:val="clear"/>
        </w:rPr>
        <w:t>Настоящее Решение подлежит официальному опубликованию в «Вестнике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http://yagodnoe.stavrsp.ru.</w:t>
      </w:r>
    </w:p>
    <w:p>
      <w:pPr>
        <w:pStyle w:val="Normal"/>
        <w:spacing w:lineRule="auto" w:line="276" w:before="240" w:after="0"/>
        <w:ind w:left="0" w:right="0" w:hanging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Глава администрации сельского поселения Ягодное</w:t>
      </w:r>
    </w:p>
    <w:p>
      <w:pPr>
        <w:pStyle w:val="Normal"/>
        <w:spacing w:lineRule="auto" w:line="276" w:before="240" w:after="0"/>
        <w:ind w:left="0" w:right="0" w:hanging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муниципального района Ставропольский </w:t>
      </w:r>
    </w:p>
    <w:p>
      <w:pPr>
        <w:pStyle w:val="Normal"/>
        <w:keepNext w:val="false"/>
        <w:keepLines w:val="false"/>
        <w:widowControl/>
        <w:shd w:val="clear" w:fill="auto"/>
        <w:suppressAutoHyphens w:val="false"/>
        <w:bidi w:val="0"/>
        <w:spacing w:lineRule="auto" w:line="276" w:beforeAutospacing="0" w:before="0" w:afterAutospacing="0" w:after="200"/>
        <w:ind w:left="0" w:right="0" w:hanging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Самарской области                                                                                                                    А.В.Лап</w:t>
      </w:r>
      <w:r>
        <w:rPr>
          <w:rFonts w:eastAsia="NSimSun" w:cs="Lucida Sans" w:ascii="Times New Roman" w:hAnsi="Times New Roman"/>
          <w:b w:val="false"/>
          <w:i w:val="false"/>
          <w:caps w:val="false"/>
          <w:smallCaps w:val="false"/>
          <w:strike w:val="false"/>
          <w:dstrike w:val="false"/>
          <w:vanish w:val="false"/>
          <w:color w:val="000000"/>
          <w:kern w:val="0"/>
          <w:position w:val="0"/>
          <w:sz w:val="22"/>
          <w:sz w:val="22"/>
          <w:szCs w:val="22"/>
          <w:u w:val="none"/>
          <w:vertAlign w:val="baseline"/>
          <w:lang w:val="ru-RU" w:eastAsia="zh-CN" w:bidi="hi-IN"/>
        </w:rPr>
        <w:t>аев</w:t>
      </w:r>
    </w:p>
    <w:sectPr>
      <w:type w:val="nextPage"/>
      <w:pgSz w:w="12240" w:h="15840"/>
      <w:pgMar w:left="1488" w:right="324" w:header="0" w:top="1133" w:footer="0" w:bottom="1133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OpenSymbol">
    <w:altName w:val="Arial Unicode MS"/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ourier New">
    <w:charset w:val="cc"/>
    <w:family w:val="roman"/>
    <w:pitch w:val="variable"/>
  </w:font>
  <w:font w:name="Times New Roman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648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0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0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0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0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0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0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0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0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false"/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709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NSimSun" w:cs="Lucida Sans"/>
        <w:sz w:val="22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 w:default="1">
    <w:name w:val="Normal"/>
    <w:qFormat/>
    <w:pPr>
      <w:keepNext w:val="false"/>
      <w:keepLines w:val="false"/>
      <w:widowControl/>
      <w:shd w:val="clear" w:fill="auto"/>
      <w:suppressAutoHyphens w:val="false"/>
      <w:bidi w:val="0"/>
      <w:spacing w:lineRule="auto" w:line="276" w:beforeAutospacing="0" w:before="0" w:afterAutospacing="0" w:after="200"/>
      <w:ind w:left="0" w:right="0" w:hanging="0"/>
      <w:jc w:val="left"/>
    </w:pPr>
    <w:rPr>
      <w:rFonts w:ascii="Calibri" w:hAnsi="Calibri" w:eastAsia="NSimSun" w:cs="Lucida Sans"/>
      <w:b w:val="false"/>
      <w:i w:val="false"/>
      <w:caps w:val="false"/>
      <w:smallCaps w:val="false"/>
      <w:strike w:val="false"/>
      <w:dstrike w:val="false"/>
      <w:vanish w:val="false"/>
      <w:color w:val="auto"/>
      <w:kern w:val="0"/>
      <w:position w:val="0"/>
      <w:sz w:val="22"/>
      <w:sz w:val="22"/>
      <w:szCs w:val="20"/>
      <w:u w:val="none"/>
      <w:vertAlign w:val="baseline"/>
      <w:lang w:val="ru-RU" w:eastAsia="zh-CN" w:bidi="hi-IN"/>
    </w:rPr>
  </w:style>
  <w:style w:type="character" w:styleId="DefaultParagraphFont" w:default="1">
    <w:name w:val="Default Paragraph Font"/>
    <w:semiHidden/>
    <w:qFormat/>
    <w:rPr/>
  </w:style>
  <w:style w:type="character" w:styleId="Style14">
    <w:name w:val="Нумерация строк"/>
    <w:basedOn w:val="DefaultParagraphFont"/>
    <w:semiHidden/>
    <w:rPr/>
  </w:style>
  <w:style w:type="character" w:styleId="Style15">
    <w:name w:val="Интернет-ссылка"/>
    <w:rPr>
      <w:color w:val="0000FF"/>
      <w:u w:val="single"/>
    </w:rPr>
  </w:style>
  <w:style w:type="character" w:styleId="WW8Num41z0">
    <w:name w:val="WW8Num41z0"/>
    <w:qFormat/>
    <w:rPr>
      <w:rFonts w:cs="Times New Roman"/>
    </w:rPr>
  </w:style>
  <w:style w:type="character" w:styleId="WW8Num41z1">
    <w:name w:val="WW8Num41z1"/>
    <w:qFormat/>
    <w:rPr/>
  </w:style>
  <w:style w:type="character" w:styleId="WW8Num41z2">
    <w:name w:val="WW8Num41z2"/>
    <w:qFormat/>
    <w:rPr/>
  </w:style>
  <w:style w:type="character" w:styleId="WW8Num41z3">
    <w:name w:val="WW8Num41z3"/>
    <w:qFormat/>
    <w:rPr/>
  </w:style>
  <w:style w:type="character" w:styleId="WW8Num41z4">
    <w:name w:val="WW8Num41z4"/>
    <w:qFormat/>
    <w:rPr/>
  </w:style>
  <w:style w:type="character" w:styleId="WW8Num41z5">
    <w:name w:val="WW8Num41z5"/>
    <w:qFormat/>
    <w:rPr/>
  </w:style>
  <w:style w:type="character" w:styleId="WW8Num41z6">
    <w:name w:val="WW8Num41z6"/>
    <w:qFormat/>
    <w:rPr/>
  </w:style>
  <w:style w:type="character" w:styleId="WW8Num41z7">
    <w:name w:val="WW8Num41z7"/>
    <w:qFormat/>
    <w:rPr/>
  </w:style>
  <w:style w:type="character" w:styleId="WW8Num41z8">
    <w:name w:val="WW8Num41z8"/>
    <w:qFormat/>
    <w:rPr/>
  </w:style>
  <w:style w:type="character" w:styleId="WW8Num11z0">
    <w:name w:val="WW8Num11z0"/>
    <w:qFormat/>
    <w:rPr/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WW8Num46z0">
    <w:name w:val="WW8Num46z0"/>
    <w:qFormat/>
    <w:rPr>
      <w:rFonts w:cs="Times New Roman"/>
    </w:rPr>
  </w:style>
  <w:style w:type="character" w:styleId="WW8Num23z0">
    <w:name w:val="WW8Num23z0"/>
    <w:qFormat/>
    <w:rPr>
      <w:rFonts w:cs="Times New Roman"/>
      <w:b w:val="false"/>
    </w:rPr>
  </w:style>
  <w:style w:type="character" w:styleId="WW8Num45z0">
    <w:name w:val="WW8Num45z0"/>
    <w:qFormat/>
    <w:rPr/>
  </w:style>
  <w:style w:type="character" w:styleId="WW8Num45z1">
    <w:name w:val="WW8Num45z1"/>
    <w:qFormat/>
    <w:rPr/>
  </w:style>
  <w:style w:type="character" w:styleId="WW8Num45z2">
    <w:name w:val="WW8Num45z2"/>
    <w:qFormat/>
    <w:rPr/>
  </w:style>
  <w:style w:type="character" w:styleId="WW8Num45z3">
    <w:name w:val="WW8Num45z3"/>
    <w:qFormat/>
    <w:rPr/>
  </w:style>
  <w:style w:type="character" w:styleId="WW8Num45z4">
    <w:name w:val="WW8Num45z4"/>
    <w:qFormat/>
    <w:rPr/>
  </w:style>
  <w:style w:type="character" w:styleId="WW8Num45z5">
    <w:name w:val="WW8Num45z5"/>
    <w:qFormat/>
    <w:rPr/>
  </w:style>
  <w:style w:type="character" w:styleId="WW8Num45z6">
    <w:name w:val="WW8Num45z6"/>
    <w:qFormat/>
    <w:rPr/>
  </w:style>
  <w:style w:type="character" w:styleId="WW8Num45z7">
    <w:name w:val="WW8Num45z7"/>
    <w:qFormat/>
    <w:rPr/>
  </w:style>
  <w:style w:type="character" w:styleId="WW8Num45z8">
    <w:name w:val="WW8Num45z8"/>
    <w:qFormat/>
    <w:rPr/>
  </w:style>
  <w:style w:type="character" w:styleId="WW8Num48z0">
    <w:name w:val="WW8Num48z0"/>
    <w:qFormat/>
    <w:rPr>
      <w:rFonts w:cs="Times New Roman"/>
      <w:b w:val="false"/>
    </w:rPr>
  </w:style>
  <w:style w:type="character" w:styleId="WW8Num48z1">
    <w:name w:val="WW8Num48z1"/>
    <w:qFormat/>
    <w:rPr/>
  </w:style>
  <w:style w:type="character" w:styleId="WW8Num48z2">
    <w:name w:val="WW8Num48z2"/>
    <w:qFormat/>
    <w:rPr/>
  </w:style>
  <w:style w:type="character" w:styleId="WW8Num48z3">
    <w:name w:val="WW8Num48z3"/>
    <w:qFormat/>
    <w:rPr/>
  </w:style>
  <w:style w:type="character" w:styleId="WW8Num48z4">
    <w:name w:val="WW8Num48z4"/>
    <w:qFormat/>
    <w:rPr/>
  </w:style>
  <w:style w:type="character" w:styleId="WW8Num48z5">
    <w:name w:val="WW8Num48z5"/>
    <w:qFormat/>
    <w:rPr/>
  </w:style>
  <w:style w:type="character" w:styleId="WW8Num48z6">
    <w:name w:val="WW8Num48z6"/>
    <w:qFormat/>
    <w:rPr/>
  </w:style>
  <w:style w:type="character" w:styleId="WW8Num48z7">
    <w:name w:val="WW8Num48z7"/>
    <w:qFormat/>
    <w:rPr/>
  </w:style>
  <w:style w:type="character" w:styleId="WW8Num48z8">
    <w:name w:val="WW8Num48z8"/>
    <w:qFormat/>
    <w:rPr/>
  </w:style>
  <w:style w:type="character" w:styleId="WW8Num24z0">
    <w:name w:val="WW8Num24z0"/>
    <w:qFormat/>
    <w:rPr/>
  </w:style>
  <w:style w:type="character" w:styleId="WW8Num24z1">
    <w:name w:val="WW8Num24z1"/>
    <w:qFormat/>
    <w:rPr/>
  </w:style>
  <w:style w:type="character" w:styleId="WW8Num24z2">
    <w:name w:val="WW8Num24z2"/>
    <w:qFormat/>
    <w:rPr/>
  </w:style>
  <w:style w:type="character" w:styleId="WW8Num24z3">
    <w:name w:val="WW8Num24z3"/>
    <w:qFormat/>
    <w:rPr/>
  </w:style>
  <w:style w:type="character" w:styleId="WW8Num24z4">
    <w:name w:val="WW8Num24z4"/>
    <w:qFormat/>
    <w:rPr/>
  </w:style>
  <w:style w:type="character" w:styleId="WW8Num24z5">
    <w:name w:val="WW8Num24z5"/>
    <w:qFormat/>
    <w:rPr/>
  </w:style>
  <w:style w:type="character" w:styleId="WW8Num24z6">
    <w:name w:val="WW8Num24z6"/>
    <w:qFormat/>
    <w:rPr/>
  </w:style>
  <w:style w:type="character" w:styleId="WW8Num24z7">
    <w:name w:val="WW8Num24z7"/>
    <w:qFormat/>
    <w:rPr/>
  </w:style>
  <w:style w:type="character" w:styleId="WW8Num24z8">
    <w:name w:val="WW8Num24z8"/>
    <w:qFormat/>
    <w:rPr/>
  </w:style>
  <w:style w:type="character" w:styleId="Style16">
    <w:name w:val="Маркеры"/>
    <w:qFormat/>
    <w:rPr>
      <w:rFonts w:ascii="OpenSymbol" w:hAnsi="OpenSymbol" w:eastAsia="OpenSymbol" w:cs="OpenSymbol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Lucida Sans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Lucida Sans"/>
    </w:rPr>
  </w:style>
  <w:style w:type="paragraph" w:styleId="ConsPlusNonformat">
    <w:name w:val="ConsPlusNonformat"/>
    <w:qFormat/>
    <w:pPr>
      <w:keepNext w:val="false"/>
      <w:keepLines w:val="false"/>
      <w:widowControl w:val="false"/>
      <w:shd w:val="clear" w:fill="auto"/>
      <w:suppressAutoHyphens w:val="true"/>
      <w:bidi w:val="0"/>
      <w:spacing w:lineRule="auto" w:line="276" w:before="0" w:after="200"/>
      <w:ind w:left="0" w:right="0" w:hanging="0"/>
      <w:jc w:val="left"/>
    </w:pPr>
    <w:rPr>
      <w:rFonts w:ascii="Courier New" w:hAnsi="Courier New" w:eastAsia="" w:cs="Courier New" w:eastAsiaTheme="minorEastAsia"/>
      <w:b w:val="false"/>
      <w:i w:val="false"/>
      <w:caps w:val="false"/>
      <w:smallCaps w:val="false"/>
      <w:strike w:val="false"/>
      <w:dstrike w:val="false"/>
      <w:vanish w:val="false"/>
      <w:color w:val="auto"/>
      <w:kern w:val="0"/>
      <w:position w:val="0"/>
      <w:sz w:val="22"/>
      <w:sz w:val="22"/>
      <w:szCs w:val="22"/>
      <w:u w:val="none"/>
      <w:vertAlign w:val="baseline"/>
      <w:lang w:val="ru-RU" w:eastAsia="ar-SA" w:bidi="ar-SA"/>
    </w:rPr>
  </w:style>
  <w:style w:type="paragraph" w:styleId="ListParagraph">
    <w:name w:val="List Paragraph"/>
    <w:basedOn w:val="Normal"/>
    <w:qFormat/>
    <w:pPr>
      <w:spacing w:beforeAutospacing="0" w:before="0" w:afterAutospacing="0" w:after="200"/>
      <w:ind w:left="720" w:right="0" w:hanging="0"/>
      <w:contextualSpacing/>
    </w:pPr>
    <w:rPr/>
  </w:style>
  <w:style w:type="paragraph" w:styleId="1">
    <w:name w:val="Без интервала1"/>
    <w:qFormat/>
    <w:pPr>
      <w:keepNext w:val="false"/>
      <w:keepLines w:val="false"/>
      <w:widowControl/>
      <w:shd w:val="clear" w:fill="auto"/>
      <w:suppressAutoHyphens w:val="true"/>
      <w:bidi w:val="0"/>
      <w:spacing w:lineRule="auto" w:line="276" w:before="0" w:after="200"/>
      <w:ind w:left="0" w:right="0" w:hanging="0"/>
      <w:jc w:val="left"/>
    </w:pPr>
    <w:rPr>
      <w:rFonts w:eastAsia="Calibri" w:cs="Times New Roman" w:asciiTheme="minorHAnsi" w:hAnsiTheme="minorHAnsi"/>
      <w:b w:val="false"/>
      <w:i w:val="false"/>
      <w:caps w:val="false"/>
      <w:smallCaps w:val="false"/>
      <w:strike w:val="false"/>
      <w:dstrike w:val="false"/>
      <w:vanish w:val="false"/>
      <w:color w:val="auto"/>
      <w:kern w:val="0"/>
      <w:position w:val="0"/>
      <w:sz w:val="22"/>
      <w:sz w:val="22"/>
      <w:szCs w:val="22"/>
      <w:u w:val="none"/>
      <w:vertAlign w:val="baseline"/>
      <w:lang w:val="ru-RU" w:eastAsia="ru-RU" w:bidi="ar-SA"/>
    </w:rPr>
  </w:style>
  <w:style w:type="paragraph" w:styleId="ConsPlusCell">
    <w:name w:val="ConsPlusCell"/>
    <w:qFormat/>
    <w:pPr>
      <w:keepNext w:val="false"/>
      <w:keepLines w:val="false"/>
      <w:widowControl w:val="false"/>
      <w:shd w:val="clear" w:fill="auto"/>
      <w:suppressAutoHyphens w:val="true"/>
      <w:bidi w:val="0"/>
      <w:spacing w:lineRule="auto" w:line="276" w:beforeAutospacing="0" w:before="0" w:afterAutospacing="0" w:after="200"/>
      <w:ind w:left="0" w:right="0" w:hanging="0"/>
      <w:jc w:val="left"/>
    </w:pPr>
    <w:rPr>
      <w:rFonts w:ascii="Times New Roman" w:hAnsi="Times New Roman" w:eastAsia="Times New Roman" w:cs="" w:cstheme="minorBidi"/>
      <w:b w:val="false"/>
      <w:i w:val="false"/>
      <w:caps w:val="false"/>
      <w:smallCaps w:val="false"/>
      <w:strike w:val="false"/>
      <w:dstrike w:val="false"/>
      <w:vanish w:val="false"/>
      <w:color w:val="auto"/>
      <w:kern w:val="0"/>
      <w:position w:val="0"/>
      <w:sz w:val="24"/>
      <w:sz w:val="24"/>
      <w:szCs w:val="24"/>
      <w:u w:val="none"/>
      <w:vertAlign w:val="baseline"/>
      <w:lang w:val="ru-RU" w:eastAsia="ru-RU" w:bidi="ar-SA"/>
    </w:rPr>
  </w:style>
  <w:style w:type="paragraph" w:styleId="Style22">
    <w:name w:val="Содержимое таблицы"/>
    <w:basedOn w:val="Normal"/>
    <w:qFormat/>
    <w:pPr>
      <w:widowControl w:val="false"/>
      <w:suppressLineNumbers/>
    </w:pPr>
    <w:rPr/>
  </w:style>
  <w:style w:type="paragraph" w:styleId="Style23">
    <w:name w:val="Обычный (веб)"/>
    <w:basedOn w:val="Normal"/>
    <w:qFormat/>
    <w:pPr>
      <w:spacing w:lineRule="auto" w:line="240" w:before="280" w:after="280"/>
    </w:pPr>
    <w:rPr>
      <w:rFonts w:ascii="Times New Roman" w:hAnsi="Times New Roman" w:cs="Times New Roman"/>
      <w:sz w:val="24"/>
      <w:szCs w:val="24"/>
    </w:rPr>
  </w:style>
  <w:style w:type="paragraph" w:styleId="Style24">
    <w:name w:val="Заголовок таблицы"/>
    <w:basedOn w:val="Style22"/>
    <w:qFormat/>
    <w:pPr>
      <w:suppressLineNumbers/>
      <w:jc w:val="center"/>
    </w:pPr>
    <w:rPr>
      <w:b/>
      <w:bCs/>
    </w:rPr>
  </w:style>
  <w:style w:type="numbering" w:styleId="WW8Num41">
    <w:name w:val="WW8Num41"/>
    <w:qFormat/>
  </w:style>
  <w:style w:type="numbering" w:styleId="WW8Num11">
    <w:name w:val="WW8Num11"/>
    <w:qFormat/>
  </w:style>
  <w:style w:type="numbering" w:styleId="WW8Num46">
    <w:name w:val="WW8Num46"/>
    <w:qFormat/>
  </w:style>
  <w:style w:type="numbering" w:styleId="WW8Num23">
    <w:name w:val="WW8Num23"/>
    <w:qFormat/>
  </w:style>
  <w:style w:type="numbering" w:styleId="WW8Num47">
    <w:name w:val="WW8Num47"/>
    <w:qFormat/>
  </w:style>
  <w:style w:type="numbering" w:styleId="WW8Num45">
    <w:name w:val="WW8Num45"/>
    <w:qFormat/>
  </w:style>
  <w:style w:type="numbering" w:styleId="WW8Num48">
    <w:name w:val="WW8Num48"/>
    <w:qFormat/>
  </w:style>
  <w:style w:type="numbering" w:styleId="WW8Num24">
    <w:name w:val="WW8Num24"/>
    <w:qFormat/>
  </w:style>
  <w:style w:type="table" w:default="1" w:styleId="T0">
    <w:name w:val="Normal Table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1">
    <w:name w:val="Table Simple 1"/>
    <w:basedOn w:val="T0"/>
    <w:tblPr>
      <w:tblBorders>
        <w:top w:val="single" w:color="000000" w:themeTint="0" w:sz="4" w:space="0"/>
        <w:left w:val="single" w:color="000000" w:themeTint="0" w:sz="4" w:space="0"/>
        <w:bottom w:val="single" w:color="000000" w:themeTint="0" w:sz="4" w:space="0"/>
        <w:right w:val="single" w:color="000000" w:themeTint="0" w:sz="4" w:space="0"/>
        <w:insideH w:val="single" w:color="000000" w:themeTint="0" w:sz="4" w:space="0"/>
        <w:insideV w:val="single" w:color="000000" w:themeTint="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3248</TotalTime>
  <Application>LibreOffice/7.0.4.2$Windows_X86_64 LibreOffice_project/dcf040e67528d9187c66b2379df5ea4407429775</Application>
  <AppVersion>15.0000</AppVersion>
  <Pages>19</Pages>
  <Words>4222</Words>
  <Characters>27160</Characters>
  <CharactersWithSpaces>31499</CharactersWithSpaces>
  <Paragraphs>1058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ru-RU</dc:language>
  <cp:lastModifiedBy/>
  <cp:lastPrinted>2022-10-19T08:41:41Z</cp:lastPrinted>
  <dcterms:modified xsi:type="dcterms:W3CDTF">2022-10-19T08:42:37Z</dcterms:modified>
  <cp:revision>82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