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-283" w:hanging="0"/>
        <w:jc w:val="center"/>
        <w:outlineLvl w:val="0"/>
        <w:rPr>
          <w:b/>
          <w:b/>
          <w:color w:val="000000"/>
          <w:sz w:val="24"/>
        </w:rPr>
      </w:pPr>
      <w:r>
        <w:rPr/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hanging="5686"/>
        <w:jc w:val="center"/>
        <w:outlineLvl w:val="0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.</w:t>
      </w:r>
      <w:r>
        <w:rPr/>
        <w:drawing>
          <wp:inline distT="0" distB="0" distL="0" distR="0">
            <wp:extent cx="1181100" cy="1021080"/>
            <wp:effectExtent l="0" t="0" r="0" b="0"/>
            <wp:docPr id="1" name="Pictur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hanging="5686"/>
        <w:jc w:val="center"/>
        <w:outlineLvl w:val="0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>Российская Федерация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hanging="5686"/>
        <w:jc w:val="center"/>
        <w:outlineLvl w:val="0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>Самарская область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 xml:space="preserve">АДМИНИСТРАЦИЯ 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СЕЛЬСКОГО ПОСЕЛЕНИЯ ЯГОДНОЕ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МУНИЦИПАЛЬНОГО РАЙОНА СТАВРОПОЛЬСКИЙ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САМАРСКОЙ ОБЛАСТИ</w:t>
      </w:r>
    </w:p>
    <w:p>
      <w:pPr>
        <w:pStyle w:val="Normal"/>
        <w:spacing w:before="240" w:after="0"/>
        <w:jc w:val="center"/>
        <w:rPr>
          <w:rFonts w:ascii="Times New Roman" w:hAnsi="Times New Roman"/>
          <w:color w:val="000000"/>
          <w:szCs w:val="22"/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</w:r>
    </w:p>
    <w:p>
      <w:pPr>
        <w:pStyle w:val="Normal"/>
        <w:spacing w:before="240" w:after="198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 xml:space="preserve"> </w:t>
      </w:r>
      <w:r>
        <w:rPr>
          <w:rFonts w:ascii="Times New Roman" w:hAnsi="Times New Roman"/>
          <w:b/>
          <w:color w:val="000000"/>
          <w:szCs w:val="22"/>
          <w:shd w:fill="FFFFFF" w:val="clear"/>
        </w:rPr>
        <w:t>ПОСТАНОВЛЕНИ</w:t>
      </w:r>
      <w:r>
        <w:rPr>
          <w:rFonts w:eastAsia="NSimSun" w:cs="Lucida Sans" w:ascii="Times New Roman" w:hAnsi="Times New Roman"/>
          <w:b/>
          <w:color w:val="000000"/>
          <w:kern w:val="0"/>
          <w:sz w:val="22"/>
          <w:szCs w:val="22"/>
          <w:shd w:fill="FFFFFF" w:val="clear"/>
          <w:lang w:val="ru-RU" w:eastAsia="zh-CN" w:bidi="hi-IN"/>
        </w:rPr>
        <w:t>Я</w:t>
      </w:r>
    </w:p>
    <w:p>
      <w:pPr>
        <w:pStyle w:val="Normal"/>
        <w:spacing w:before="240" w:after="198"/>
        <w:ind w:right="-84" w:hanging="0"/>
        <w:jc w:val="both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 xml:space="preserve">от </w:t>
      </w:r>
      <w:r>
        <w:rPr>
          <w:rFonts w:ascii="Times New Roman" w:hAnsi="Times New Roman"/>
          <w:b/>
          <w:color w:val="000000"/>
          <w:szCs w:val="22"/>
          <w:shd w:fill="FFFFFF" w:val="clear"/>
        </w:rPr>
        <w:t>10 июня</w:t>
      </w:r>
      <w:r>
        <w:rPr>
          <w:rFonts w:eastAsia="NSimSun" w:cs="Lucida Sans" w:ascii="Times New Roman" w:hAnsi="Times New Roman"/>
          <w:b/>
          <w:color w:val="000000"/>
          <w:kern w:val="0"/>
          <w:sz w:val="22"/>
          <w:szCs w:val="22"/>
          <w:shd w:fill="FFFFFF" w:val="clear"/>
          <w:lang w:val="ru-RU" w:eastAsia="zh-CN" w:bidi="hi-IN"/>
        </w:rPr>
        <w:t xml:space="preserve"> </w:t>
      </w:r>
      <w:r>
        <w:rPr>
          <w:rFonts w:ascii="Times New Roman" w:hAnsi="Times New Roman"/>
          <w:b/>
          <w:color w:val="000000"/>
          <w:szCs w:val="22"/>
          <w:shd w:fill="FFFFFF" w:val="clear"/>
        </w:rPr>
        <w:t xml:space="preserve">2022 года                                                                                                                      № </w:t>
      </w:r>
      <w:r>
        <w:rPr>
          <w:rFonts w:ascii="Times New Roman" w:hAnsi="Times New Roman"/>
          <w:b/>
          <w:color w:val="000000"/>
          <w:szCs w:val="22"/>
          <w:shd w:fill="FFFFFF" w:val="clear"/>
        </w:rPr>
        <w:t>51</w:t>
      </w:r>
    </w:p>
    <w:p>
      <w:pPr>
        <w:pStyle w:val="Normal"/>
        <w:spacing w:lineRule="auto" w:line="240" w:before="240" w:after="198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30 декабря 2021 года № 136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414141"/>
          <w:szCs w:val="22"/>
          <w:shd w:fill="FFFFFF" w:val="clear"/>
        </w:rPr>
        <w:t>«</w:t>
      </w:r>
      <w:r>
        <w:rPr>
          <w:rFonts w:ascii="Times New Roman" w:hAnsi="Times New Roman"/>
          <w:b/>
          <w:color w:val="000000"/>
          <w:szCs w:val="22"/>
          <w:shd w:fill="FFFFFF" w:val="clear"/>
        </w:rPr>
        <w:t>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2022 – 2024 годы»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cs="Times New Roman" w:ascii="Times New Roman" w:hAnsi="Times New Roman"/>
          <w:bCs/>
          <w:color w:val="000000"/>
          <w:szCs w:val="22"/>
          <w:shd w:fill="FFFFFF" w:val="clear"/>
        </w:rPr>
        <w:t>(в редакции Постановления Администрации сельского поселения Ягодное муниципального района Ставропольский Самарской области от  01.03.2022 №17)</w:t>
      </w:r>
    </w:p>
    <w:p>
      <w:pPr>
        <w:pStyle w:val="Normal"/>
        <w:spacing w:lineRule="auto" w:line="240" w:before="240" w:after="0"/>
        <w:jc w:val="center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ind w:firstLine="720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2022 - 2024 годы», утвержденную Постановлением Администрации сельского поселения Ягодное муниципального района Ставропольский Самарской области от 30 декабря 2021 года № 136, администрация сельского поселения Ягодное  муниципального района  Ставропольский Самарской области постановляет:</w:t>
      </w:r>
    </w:p>
    <w:p>
      <w:pPr>
        <w:pStyle w:val="Normal"/>
        <w:ind w:firstLine="349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Внести следующие изменения в муниципальную программу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2022 - 2024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утвержденную Постановлением Администрации сельского поселения Ягодное муниципального района Ставропольский Самарской области от 30 декабря 2021 года № 136</w:t>
      </w:r>
    </w:p>
    <w:p>
      <w:pPr>
        <w:pStyle w:val="ListParagraph"/>
        <w:numPr>
          <w:ilvl w:val="0"/>
          <w:numId w:val="1"/>
        </w:numPr>
        <w:ind w:left="0" w:firstLine="349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программы.</w:t>
      </w:r>
    </w:p>
    <w:p>
      <w:pPr>
        <w:pStyle w:val="Normal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1.1.В муниципальной программе сельского поселения Ягодное  муниципального района  Ставропольский Самарской области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2022 -2024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 xml:space="preserve">утвержденной Постановлением Администрации сельского поселения Ягодное   муниципального района  Ставропольский Самарской области от 30 декабря 2021 года № 136 </w:t>
      </w:r>
      <w:r>
        <w:rPr>
          <w:rFonts w:cs="Times New Roman" w:ascii="Times New Roman" w:hAnsi="Times New Roman"/>
          <w:color w:val="000000"/>
          <w:szCs w:val="22"/>
          <w:shd w:fill="FFFFFF" w:val="clear"/>
        </w:rPr>
        <w:t>в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паспорте </w:t>
      </w:r>
      <w:r>
        <w:rPr>
          <w:rFonts w:cs="Times New Roman" w:ascii="Times New Roman" w:hAnsi="Times New Roman"/>
          <w:szCs w:val="22"/>
          <w:shd w:fill="FFFFFF" w:val="clear"/>
        </w:rPr>
        <w:t>муниципальной программы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2022 -2024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>»</w:t>
      </w:r>
      <w:r>
        <w:rPr>
          <w:rFonts w:cs="Times New Roman" w:ascii="Times New Roman" w:hAnsi="Times New Roman"/>
          <w:szCs w:val="22"/>
          <w:shd w:fill="FFFFFF" w:val="clear"/>
        </w:rPr>
        <w:t xml:space="preserve"> (далее Программа),</w:t>
      </w:r>
      <w:r>
        <w:rPr>
          <w:rFonts w:cs="Times New Roman" w:ascii="Times New Roman" w:hAnsi="Times New Roman"/>
          <w:color w:val="000000"/>
          <w:szCs w:val="22"/>
          <w:shd w:fill="FFFFFF" w:val="clear"/>
        </w:rPr>
        <w:t xml:space="preserve"> «Объемы и источники финансирования»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, </w:t>
      </w:r>
      <w:r>
        <w:rPr>
          <w:rFonts w:cs="Times New Roman" w:ascii="Times New Roman" w:hAnsi="Times New Roman"/>
          <w:bCs/>
          <w:szCs w:val="22"/>
          <w:shd w:fill="FFFFFF" w:val="clear"/>
        </w:rPr>
        <w:t>изложить в следующей редакции:</w:t>
      </w:r>
    </w:p>
    <w:tbl>
      <w:tblPr>
        <w:tblW w:w="10524" w:type="dxa"/>
        <w:jc w:val="left"/>
        <w:tblInd w:w="8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992"/>
        <w:gridCol w:w="8531"/>
      </w:tblGrid>
      <w:tr>
        <w:trPr/>
        <w:tc>
          <w:tcPr>
            <w:tcW w:w="19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240" w:after="142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Объемы и источники финансирования</w:t>
            </w:r>
          </w:p>
        </w:tc>
        <w:tc>
          <w:tcPr>
            <w:tcW w:w="853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tcMar>
              <w:left w:w="0" w:type="dxa"/>
            </w:tcMar>
            <w:vAlign w:val="bottom"/>
          </w:tcPr>
          <w:p>
            <w:pPr>
              <w:pStyle w:val="Normal"/>
              <w:widowControl w:val="false"/>
              <w:spacing w:before="240" w:after="0"/>
              <w:ind w:left="28" w:right="28" w:hanging="0"/>
              <w:jc w:val="both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Объем финансирования программы на 2022 - 2024 годы:1</w:t>
            </w:r>
            <w:r>
              <w:rPr>
                <w:rFonts w:eastAsia="NSimSun" w:cs="Lucida Sans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43</w:t>
            </w: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 xml:space="preserve"> </w:t>
            </w:r>
            <w:r>
              <w:rPr>
                <w:rFonts w:eastAsia="NSimSun" w:cs="Lucida Sans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726 110</w:t>
            </w: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 xml:space="preserve"> руб.</w:t>
            </w:r>
            <w:r>
              <w:rPr>
                <w:rFonts w:eastAsia="NSimSun" w:cs="Lucida Sans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79</w:t>
            </w: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 xml:space="preserve"> коп.</w:t>
            </w:r>
          </w:p>
          <w:p>
            <w:pPr>
              <w:pStyle w:val="NormalWeb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2</w:t>
            </w:r>
            <w:r>
              <w:rPr>
                <w:sz w:val="22"/>
                <w:szCs w:val="22"/>
                <w:shd w:fill="FFFFFF" w:val="clear"/>
              </w:rPr>
              <w:t xml:space="preserve"> год  </w:t>
            </w:r>
            <w:r>
              <w:rPr>
                <w:rFonts w:eastAsia="NSimSun" w:cs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 xml:space="preserve"> 62 565 841</w:t>
            </w:r>
            <w:r>
              <w:rPr>
                <w:sz w:val="22"/>
                <w:szCs w:val="22"/>
                <w:shd w:fill="FFFFFF" w:val="clear"/>
              </w:rPr>
              <w:t>руб.</w:t>
            </w:r>
            <w:r>
              <w:rPr>
                <w:rFonts w:eastAsia="NSimSun" w:cs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53</w:t>
            </w:r>
            <w:r>
              <w:rPr>
                <w:sz w:val="22"/>
                <w:szCs w:val="22"/>
                <w:shd w:fill="FFFFFF" w:val="clear"/>
              </w:rPr>
              <w:t xml:space="preserve">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к</w:t>
            </w:r>
            <w:r>
              <w:rPr>
                <w:sz w:val="22"/>
                <w:szCs w:val="22"/>
                <w:shd w:fill="FFFFFF" w:val="clear"/>
              </w:rPr>
              <w:t>оп.</w:t>
            </w:r>
          </w:p>
          <w:p>
            <w:pPr>
              <w:pStyle w:val="NormalWeb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3</w:t>
            </w:r>
            <w:r>
              <w:rPr>
                <w:sz w:val="22"/>
                <w:szCs w:val="22"/>
                <w:shd w:fill="FFFFFF" w:val="clear"/>
              </w:rPr>
              <w:t xml:space="preserve"> год  40 710 645 руб.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6</w:t>
            </w:r>
            <w:r>
              <w:rPr>
                <w:sz w:val="22"/>
                <w:szCs w:val="22"/>
                <w:shd w:fill="FFFFFF" w:val="clear"/>
              </w:rPr>
              <w:t>3коп.</w:t>
            </w:r>
          </w:p>
          <w:p>
            <w:pPr>
              <w:pStyle w:val="NormalWeb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szCs w:val="22"/>
                <w:shd w:fill="FFFFFF" w:val="clear"/>
              </w:rPr>
            </w:pPr>
            <w:r>
              <w:rPr>
                <w:color w:val="000000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4</w:t>
            </w:r>
            <w:r>
              <w:rPr>
                <w:color w:val="000000"/>
                <w:sz w:val="22"/>
                <w:szCs w:val="22"/>
                <w:shd w:fill="FFFFFF" w:val="clear"/>
              </w:rPr>
              <w:t xml:space="preserve"> год 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40</w:t>
            </w:r>
            <w:r>
              <w:rPr>
                <w:color w:val="000000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449</w:t>
            </w:r>
            <w:r>
              <w:rPr>
                <w:color w:val="000000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623</w:t>
            </w:r>
            <w:r>
              <w:rPr>
                <w:color w:val="000000"/>
                <w:sz w:val="22"/>
                <w:szCs w:val="22"/>
                <w:shd w:fill="FFFFFF" w:val="clear"/>
              </w:rPr>
              <w:t xml:space="preserve"> руб.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6</w:t>
            </w:r>
            <w:r>
              <w:rPr>
                <w:color w:val="000000"/>
                <w:sz w:val="22"/>
                <w:szCs w:val="22"/>
                <w:shd w:fill="FFFFFF" w:val="clear"/>
              </w:rPr>
              <w:t>3коп</w:t>
            </w:r>
          </w:p>
          <w:p>
            <w:pPr>
              <w:pStyle w:val="Normal"/>
              <w:widowControl w:val="false"/>
              <w:spacing w:before="240" w:after="198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>
            <w:pPr>
              <w:pStyle w:val="Normal"/>
              <w:widowControl w:val="false"/>
              <w:spacing w:before="240" w:after="198"/>
              <w:jc w:val="both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2. Средства областного бюджета;</w:t>
            </w:r>
          </w:p>
          <w:p>
            <w:pPr>
              <w:pStyle w:val="Normal"/>
              <w:widowControl w:val="false"/>
              <w:spacing w:before="240" w:after="142"/>
              <w:jc w:val="both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3. Средства федерального бюджета.</w:t>
            </w:r>
          </w:p>
        </w:tc>
      </w:tr>
    </w:tbl>
    <w:p>
      <w:pPr>
        <w:pStyle w:val="Normal"/>
        <w:jc w:val="both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2.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</w:t>
      </w:r>
      <w:r>
        <w:rPr>
          <w:rFonts w:cs="Times New Roman" w:ascii="Times New Roman" w:hAnsi="Times New Roman"/>
          <w:szCs w:val="22"/>
          <w:shd w:fill="FFFFFF" w:val="clear"/>
        </w:rPr>
        <w:t>.В приложение № 4 к муниципальной 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декабря 20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Cs w:val="22"/>
          <w:shd w:fill="FFFFFF" w:val="clear"/>
        </w:rPr>
        <w:t xml:space="preserve">, в </w:t>
      </w:r>
      <w:r>
        <w:rPr>
          <w:rFonts w:eastAsia="NSimSun" w:cs="Times New Roman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4</w:t>
      </w:r>
      <w:r>
        <w:rPr>
          <w:rFonts w:cs="Times New Roman" w:ascii="Times New Roman" w:hAnsi="Times New Roman"/>
          <w:szCs w:val="22"/>
          <w:shd w:fill="FFFFFF" w:val="clear"/>
        </w:rPr>
        <w:t xml:space="preserve">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Cs w:val="22"/>
          <w:shd w:fill="FFFFFF" w:val="clear"/>
        </w:rPr>
        <w:t>(далее Подпрограмма)»</w:t>
      </w:r>
      <w:r>
        <w:rPr>
          <w:rFonts w:cs="Times New Roman" w:ascii="Times New Roman" w:hAnsi="Times New Roman"/>
          <w:szCs w:val="22"/>
          <w:shd w:fill="FFFFFF" w:val="clear"/>
        </w:rPr>
        <w:t xml:space="preserve">  (далее - Подпрограмма), в паспорте  Подпрограммы»,   изложить в следующей редакции:</w:t>
      </w:r>
    </w:p>
    <w:tbl>
      <w:tblPr>
        <w:tblW w:w="10428" w:type="dxa"/>
        <w:jc w:val="left"/>
        <w:tblInd w:w="10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162"/>
        <w:gridCol w:w="6265"/>
      </w:tblGrid>
      <w:tr>
        <w:trPr/>
        <w:tc>
          <w:tcPr>
            <w:tcW w:w="4162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b/>
                <w:b/>
                <w:bCs/>
                <w:color w:val="000000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Cs w:val="22"/>
                <w:shd w:fill="FFFFFF" w:val="clear"/>
              </w:rPr>
              <w:t>Источники и объемы финансирования     подпрограммы:</w:t>
            </w:r>
          </w:p>
        </w:tc>
        <w:tc>
          <w:tcPr>
            <w:tcW w:w="6265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ConsPlusNonformat"/>
              <w:widowControl w:val="false"/>
              <w:rPr>
                <w:rFonts w:ascii="Times New Roman" w:hAnsi="Times New Roman"/>
                <w:shd w:fill="FFFFFF" w:val="clear"/>
              </w:rPr>
            </w:pPr>
            <w:r>
              <w:rPr>
                <w:rFonts w:cs="Times New Roman" w:ascii="Times New Roman" w:hAnsi="Times New Roman"/>
                <w:shd w:fill="FFFFFF" w:val="clear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43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635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674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98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 коп., в том числе: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2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год-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 xml:space="preserve">28 696 744 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98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3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год-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7522620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рублей 00 коп.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4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год-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7416310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00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</w:t>
            </w:r>
          </w:p>
        </w:tc>
      </w:tr>
    </w:tbl>
    <w:p>
      <w:pPr>
        <w:pStyle w:val="Normal"/>
        <w:tabs>
          <w:tab w:val="clear" w:pos="408"/>
          <w:tab w:val="left" w:pos="1110" w:leader="none"/>
        </w:tabs>
        <w:rPr>
          <w:rFonts w:ascii="Times New Roman" w:hAnsi="Times New Roman" w:cs="Times New Roman"/>
          <w:szCs w:val="22"/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</w:r>
    </w:p>
    <w:p>
      <w:pPr>
        <w:pStyle w:val="Normal"/>
        <w:tabs>
          <w:tab w:val="clear" w:pos="408"/>
          <w:tab w:val="left" w:pos="1110" w:leader="none"/>
        </w:tabs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2.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szCs w:val="22"/>
          <w:shd w:fill="FFFFFF" w:val="clear"/>
        </w:rPr>
        <w:t>.В приложение № 4 к муниципальной 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декабря 20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Cs w:val="22"/>
          <w:shd w:fill="FFFFFF" w:val="clear"/>
        </w:rPr>
        <w:t>, в 1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Cs w:val="22"/>
          <w:shd w:fill="FFFFFF" w:val="clear"/>
        </w:rPr>
        <w:t>(далее Подпрограмма)»</w:t>
      </w:r>
      <w:r>
        <w:rPr>
          <w:rFonts w:cs="Times New Roman" w:ascii="Times New Roman" w:hAnsi="Times New Roman"/>
          <w:szCs w:val="22"/>
          <w:shd w:fill="FFFFFF" w:val="clear"/>
        </w:rPr>
        <w:t xml:space="preserve">  (далее - Подпрограмма), раздел 5 «Мероприятия Подпрограммы»,  таблицу №1 изложить в следующей редакции:</w:t>
      </w:r>
    </w:p>
    <w:p>
      <w:pPr>
        <w:pStyle w:val="Normal"/>
        <w:tabs>
          <w:tab w:val="clear" w:pos="408"/>
          <w:tab w:val="left" w:pos="1110" w:leader="none"/>
        </w:tabs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tbl>
      <w:tblPr>
        <w:tblW w:w="9901" w:type="dxa"/>
        <w:jc w:val="left"/>
        <w:tblInd w:w="142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1"/>
        <w:gridCol w:w="1"/>
        <w:gridCol w:w="298"/>
        <w:gridCol w:w="2406"/>
        <w:gridCol w:w="1446"/>
        <w:gridCol w:w="1254"/>
        <w:gridCol w:w="162"/>
        <w:gridCol w:w="1633"/>
      </w:tblGrid>
      <w:tr>
        <w:trPr>
          <w:trHeight w:val="240" w:hRule="atLeast"/>
          <w:cantSplit w:val="true"/>
        </w:trPr>
        <w:tc>
          <w:tcPr>
            <w:tcW w:w="3000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Мероприятия</w:t>
            </w:r>
          </w:p>
        </w:tc>
        <w:tc>
          <w:tcPr>
            <w:tcW w:w="2406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Источник финансирования</w:t>
            </w:r>
          </w:p>
        </w:tc>
        <w:tc>
          <w:tcPr>
            <w:tcW w:w="4495" w:type="dxa"/>
            <w:gridSpan w:val="4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Планируемое значение (руб., коп.)</w:t>
            </w:r>
          </w:p>
        </w:tc>
      </w:tr>
      <w:tr>
        <w:trPr>
          <w:trHeight w:val="341" w:hRule="atLeast"/>
          <w:cantSplit w:val="true"/>
        </w:trPr>
        <w:tc>
          <w:tcPr>
            <w:tcW w:w="3000" w:type="dxa"/>
            <w:gridSpan w:val="3"/>
            <w:vMerge w:val="continue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vMerge w:val="continue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>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360"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>3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7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>4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8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>
        <w:trPr>
          <w:trHeight w:val="341" w:hRule="atLeast"/>
          <w:cantSplit w:val="true"/>
        </w:trPr>
        <w:tc>
          <w:tcPr>
            <w:tcW w:w="3000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содержания дорожного фонда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</w:rPr>
              <w:t xml:space="preserve"> 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</w:rPr>
              <w:t>85 000,00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000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000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5406" w:type="dxa"/>
            <w:gridSpan w:val="4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85 000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8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>
        <w:trPr>
          <w:trHeight w:val="394" w:hRule="atLeast"/>
          <w:cantSplit w:val="true"/>
        </w:trPr>
        <w:tc>
          <w:tcPr>
            <w:tcW w:w="3000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5 162 129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6 622 620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6 5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1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6 310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</w:tr>
      <w:tr>
        <w:trPr>
          <w:trHeight w:val="728" w:hRule="atLeast"/>
          <w:cantSplit w:val="true"/>
        </w:trPr>
        <w:tc>
          <w:tcPr>
            <w:tcW w:w="3000" w:type="dxa"/>
            <w:gridSpan w:val="3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gridSpan w:val="3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06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5 162 129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6 622 620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,00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6 5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1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6 310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,00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8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eastAsia="Calibri" w:cs="Times New Roman" w:ascii="Times New Roman" w:hAnsi="Times New Roman"/>
                <w:b/>
                <w:szCs w:val="22"/>
                <w:shd w:fill="FFFFFF" w:val="clear"/>
              </w:rPr>
              <w:t xml:space="preserve"> –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за счет остатков прошлого года</w:t>
            </w:r>
          </w:p>
        </w:tc>
      </w:tr>
      <w:tr>
        <w:trPr>
          <w:trHeight w:val="394" w:hRule="atLeast"/>
          <w:cantSplit w:val="true"/>
        </w:trPr>
        <w:tc>
          <w:tcPr>
            <w:tcW w:w="3000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 xml:space="preserve">597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1130" w:hRule="atLeast"/>
          <w:cantSplit w:val="true"/>
        </w:trPr>
        <w:tc>
          <w:tcPr>
            <w:tcW w:w="3000" w:type="dxa"/>
            <w:gridSpan w:val="3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gridSpan w:val="3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06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 xml:space="preserve">597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727" w:hRule="atLeast"/>
          <w:cantSplit w:val="true"/>
        </w:trPr>
        <w:tc>
          <w:tcPr>
            <w:tcW w:w="9901" w:type="dxa"/>
            <w:gridSpan w:val="8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4.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 xml:space="preserve"> Расходы на содержание дорожной деятельность в отношении автомобильных дорог местного значения .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hanging="0"/>
              <w:jc w:val="center"/>
              <w:rPr>
                <w:rFonts w:ascii="Times New Roman" w:hAnsi="Times New Roman"/>
                <w:szCs w:val="24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>"Надежда" - восстановление дорожного покрытия по ул. Вишневой и ул. Березовой в с. Ягодное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left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1 3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95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097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,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6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645" w:hRule="atLeast"/>
          <w:cantSplit w:val="true"/>
        </w:trPr>
        <w:tc>
          <w:tcPr>
            <w:tcW w:w="3000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1 999 400,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  <w:lang w:val="en-US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06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 w:val="24"/>
                <w:szCs w:val="24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4"/>
                <w:szCs w:val="24"/>
                <w:shd w:fill="FFFFFF" w:val="clear"/>
              </w:rPr>
              <w:t>3 394 497,60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000" w:type="dxa"/>
            <w:gridSpan w:val="3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"Дорога Дружбы" - восстановление дорожного покрытия по ул. Ново-Полевой и ул. Сергея Орлова в с. Ягодное</w:t>
            </w:r>
          </w:p>
        </w:tc>
        <w:tc>
          <w:tcPr>
            <w:tcW w:w="240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333 300,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000" w:type="dxa"/>
            <w:gridSpan w:val="3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999 900,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000" w:type="dxa"/>
            <w:gridSpan w:val="3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0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5406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1 333 200,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"</w:t>
            </w:r>
            <w:r>
              <w:rPr>
                <w:rFonts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Дороги Ягодного" - восстановление дорожного покрытия по ул. Соловьиной от д.22 до д.29 и ул. Западной от д. 33 до д.66 в селе Ягодное</w:t>
            </w:r>
          </w:p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eastAsia="NSimSun" w:cs="Times New Roman"/>
                <w:color w:val="auto"/>
                <w:kern w:val="0"/>
                <w:sz w:val="24"/>
                <w:szCs w:val="24"/>
                <w:shd w:fill="FFFFFF" w:val="clear"/>
                <w:lang w:val="ru-RU" w:eastAsia="zh-CN" w:bidi="hi-IN"/>
              </w:rPr>
            </w:pPr>
            <w:r>
              <w:rPr>
                <w:rFonts w:eastAsia="NSimSun" w:cs="Times New Roman" w:ascii="Times New Roman" w:hAnsi="Times New Roman"/>
                <w:color w:val="000000"/>
                <w:kern w:val="0"/>
                <w:sz w:val="24"/>
                <w:szCs w:val="24"/>
                <w:shd w:fill="FFFFFF" w:val="clear"/>
                <w:lang w:val="ru-RU" w:eastAsia="zh-CN" w:bidi="hi-IN"/>
              </w:rPr>
              <w:t>124 350,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4"/>
                <w:szCs w:val="24"/>
                <w:shd w:fill="FFFFFF" w:val="clear"/>
                <w:lang w:val="en-US" w:eastAsia="zh-CN" w:bidi="hi-IN"/>
              </w:rPr>
              <w:t>60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shd w:fill="FFFFFF" w:val="clear"/>
                <w:lang w:val="ru-RU" w:eastAsia="zh-CN" w:bidi="hi-IN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shd w:fill="FFFFFF" w:val="clear"/>
                <w:lang w:val="ru-RU" w:eastAsia="zh-CN" w:bidi="ar-SA"/>
              </w:rPr>
              <w:t>1 999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shd w:fill="FFFFFF" w:val="clear"/>
                <w:lang w:val="ru-RU" w:eastAsia="zh-CN" w:bidi="ar-SA"/>
              </w:rPr>
              <w:t>8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shd w:fill="FFFFFF" w:val="clear"/>
                <w:lang w:val="ru-RU" w:eastAsia="zh-CN" w:bidi="hi-IN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  <w:lang w:val="ru-RU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ru-RU"/>
              </w:rPr>
              <w:t>За счет акцизов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1 405 471,00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</w:r>
          </w:p>
        </w:tc>
      </w:tr>
      <w:tr>
        <w:trPr>
          <w:trHeight w:val="542" w:hRule="atLeast"/>
          <w:cantSplit w:val="true"/>
        </w:trPr>
        <w:tc>
          <w:tcPr>
            <w:tcW w:w="5406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3 529 629,60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"</w:t>
            </w:r>
            <w:r>
              <w:rPr>
                <w:rFonts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Тенистый дворик" - восстановление дорожного покрытия по ул. Тенистой от д. 47 до д.61 и ул. Ставропольской от д. 14 до д.48 в селе Ягодное</w:t>
            </w:r>
          </w:p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>1 600 003,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  <w:lang w:val="en-US"/>
              </w:rPr>
              <w:t>60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shd w:fill="FFFFFF" w:val="clear"/>
                <w:lang w:val="ru-RU" w:eastAsia="zh-CN" w:bidi="hi-IN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>1 999 100,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shd w:fill="FFFFFF" w:val="clear"/>
                <w:lang w:val="ru-RU" w:eastAsia="zh-CN" w:bidi="hi-IN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5406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3 599 103,60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>
                <w:rFonts w:cs="DejaVuSerif" w:ascii="DejaVuSerif" w:hAnsi="DejaVuSerif"/>
                <w:color w:val="000000"/>
                <w:sz w:val="20"/>
                <w:szCs w:val="24"/>
              </w:rPr>
              <w:t>«</w:t>
            </w:r>
            <w:r>
              <w:rPr>
                <w:rFonts w:cs="DejaVuSerif" w:ascii="DejaVuSerif" w:hAnsi="DejaVuSerif"/>
                <w:sz w:val="20"/>
              </w:rPr>
              <w:t>Удача» – восстановление дорожного покрытия по ул.Степной от д. 10 до д. 27, ул. Луговой от д. 1 до д. 31, ул. Газовиков от д. 1 до д. 18 в селе</w:t>
            </w:r>
          </w:p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DejaVuSerif" w:ascii="DejaVuSerif" w:hAnsi="DejaVuSerif"/>
                <w:color w:val="000000"/>
                <w:sz w:val="20"/>
                <w:szCs w:val="24"/>
                <w:shd w:fill="FFFFFF" w:val="clear"/>
              </w:rPr>
              <w:t>Ягодное.</w:t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>1 668 688,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  <w:lang w:val="en-US"/>
              </w:rPr>
              <w:t>80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shd w:fill="FFFFFF" w:val="clear"/>
                <w:lang w:val="ru-RU" w:eastAsia="zh-CN" w:bidi="ar-SA"/>
              </w:rPr>
              <w:t>1999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shd w:fill="FFFFFF" w:val="clear"/>
                <w:lang w:val="ru-RU" w:eastAsia="zh-CN" w:bidi="ar-SA"/>
              </w:rPr>
              <w:t>8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5406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3 668 488,80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DejaVuSerif" w:ascii="DejaVuSerif" w:hAnsi="DejaVuSerif"/>
                <w:color w:val="000000"/>
                <w:sz w:val="20"/>
                <w:szCs w:val="22"/>
                <w:shd w:fill="FFFFFF" w:val="clear"/>
                <w:lang w:val="ru-RU"/>
              </w:rPr>
              <w:t>«</w:t>
            </w:r>
            <w:r>
              <w:rPr>
                <w:rFonts w:eastAsia="Calibri" w:cs="DejaVuSerif" w:ascii="DejaVuSerif" w:hAnsi="DejaVuSerif"/>
                <w:sz w:val="20"/>
                <w:szCs w:val="22"/>
                <w:shd w:fill="FFFFFF" w:val="clear"/>
              </w:rPr>
              <w:t>Олимпийский путь» – восстановление дорожного покрытия по ул. Олимпийской от д. 168 до д. 236 в селе Ягодное.</w:t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color w:val="000000"/>
                <w:sz w:val="24"/>
                <w:szCs w:val="24"/>
                <w:shd w:fill="FFFFFF" w:val="clear"/>
                <w:lang w:val="ru-RU"/>
              </w:rPr>
              <w:t>1 979 44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>8,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color w:val="000000"/>
                <w:szCs w:val="22"/>
                <w:shd w:fill="FFFFFF" w:val="clear"/>
                <w:lang w:val="ru-RU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shd w:fill="FFFFFF" w:val="clear"/>
                <w:lang w:val="ru-RU" w:eastAsia="zh-CN" w:bidi="ar-SA"/>
              </w:rPr>
              <w:t>1999</w:t>
            </w:r>
            <w:r>
              <w:rPr>
                <w:rFonts w:eastAsia="Calibri" w:cs="Times New Roman" w:ascii="Times New Roman" w:hAnsi="Times New Roman"/>
                <w:color w:val="000000"/>
                <w:szCs w:val="22"/>
                <w:shd w:fill="FFFFFF" w:val="clear"/>
                <w:lang w:val="ru-RU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shd w:fill="FFFFFF" w:val="clear"/>
                <w:lang w:val="ru-RU" w:eastAsia="zh-CN" w:bidi="ar-SA"/>
              </w:rPr>
              <w:t>5</w:t>
            </w:r>
            <w:r>
              <w:rPr>
                <w:rFonts w:eastAsia="Calibri" w:cs="Times New Roman" w:ascii="Times New Roman" w:hAnsi="Times New Roman"/>
                <w:color w:val="000000"/>
                <w:szCs w:val="22"/>
                <w:shd w:fill="FFFFFF" w:val="clear"/>
                <w:lang w:val="ru-RU"/>
              </w:rPr>
              <w:t>00,</w:t>
            </w:r>
            <w:r>
              <w:rPr>
                <w:rFonts w:eastAsia="Calibri" w:cs="Times New Roman" w:ascii="Times New Roman" w:hAnsi="Times New Roman"/>
                <w:color w:val="000000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1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5406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3 978 948,00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2" w:type="dxa"/>
            <w:gridSpan w:val="2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"Моя любимая улица, второй этап" - восстановление дорожного покрытия по ул. Любимой от д.49 до д.77 в селе Ягодное</w:t>
            </w:r>
          </w:p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4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1 348 812,00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2" w:type="dxa"/>
            <w:gridSpan w:val="2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4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1 999 800,00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2702" w:type="dxa"/>
            <w:gridSpan w:val="2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704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5406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  <w:lang w:val="en-US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3 348 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626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,93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5406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В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СЕГО:</w:t>
            </w:r>
          </w:p>
        </w:tc>
        <w:tc>
          <w:tcPr>
            <w:tcW w:w="144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  <w:lang w:val="en-US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28 696 744,98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7522620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7416310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</w:tr>
    </w:tbl>
    <w:p>
      <w:pPr>
        <w:pStyle w:val="Normal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rPr>
          <w:shd w:fill="FFFFFF" w:val="clear"/>
        </w:rPr>
      </w:pPr>
      <w:r>
        <w:rPr>
          <w:shd w:fill="FFFFFF" w:val="clear"/>
        </w:rPr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en-US" w:eastAsia="zh-CN" w:bidi="hi-IN"/>
        </w:rPr>
        <w:t>3</w:t>
      </w:r>
      <w:r>
        <w:rPr>
          <w:rFonts w:ascii="Times New Roman" w:hAnsi="Times New Roman"/>
          <w:color w:val="000000"/>
          <w:szCs w:val="22"/>
          <w:shd w:fill="FFFFFF" w:val="clear"/>
        </w:rPr>
        <w:t>. Контроль за выполнением настоящего Постановления оставляю за собой.</w:t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en-US" w:eastAsia="zh-CN" w:bidi="hi-IN"/>
        </w:rPr>
        <w:t>4</w:t>
      </w:r>
      <w:r>
        <w:rPr>
          <w:rFonts w:ascii="Times New Roman" w:hAnsi="Times New Roman"/>
          <w:color w:val="000000"/>
          <w:szCs w:val="22"/>
          <w:shd w:fill="FFFFFF" w:val="clear"/>
        </w:rPr>
        <w:t>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Г</w:t>
      </w:r>
      <w:r>
        <w:rPr>
          <w:rFonts w:ascii="Times New Roman" w:hAnsi="Times New Roman"/>
          <w:color w:val="000000"/>
          <w:szCs w:val="22"/>
          <w:shd w:fill="FFFFFF" w:val="clear"/>
        </w:rPr>
        <w:t>лав</w:t>
      </w: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а</w:t>
      </w:r>
      <w:r>
        <w:rPr>
          <w:rFonts w:ascii="Times New Roman" w:hAnsi="Times New Roman"/>
          <w:color w:val="000000"/>
          <w:szCs w:val="22"/>
          <w:shd w:fill="FFFFFF" w:val="clear"/>
        </w:rPr>
        <w:t xml:space="preserve"> администрации сельского поселения Ягодное</w:t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 xml:space="preserve">муниципального района Ставропольский </w:t>
      </w:r>
    </w:p>
    <w:p>
      <w:pPr>
        <w:pStyle w:val="Normal"/>
        <w:spacing w:before="0" w:after="200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 xml:space="preserve">Самарской области                                                                                                                                </w:t>
      </w: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А.В.Лапаев</w:t>
      </w:r>
    </w:p>
    <w:sectPr>
      <w:type w:val="nextPage"/>
      <w:pgSz w:w="12240" w:h="15840"/>
      <w:pgMar w:left="1488" w:right="516" w:header="0" w:top="1133" w:footer="0" w:bottom="1133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Times New Roman">
    <w:charset w:val="cc"/>
    <w:family w:val="roman"/>
    <w:pitch w:val="variable"/>
  </w:font>
  <w:font w:name="DejaVuSerif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4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sz w:val="22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32356"/>
    <w:pPr>
      <w:widowControl/>
      <w:suppressAutoHyphens w:val="false"/>
      <w:bidi w:val="0"/>
      <w:spacing w:lineRule="auto" w:line="276" w:before="0" w:after="200"/>
      <w:jc w:val="left"/>
    </w:pPr>
    <w:rPr>
      <w:rFonts w:ascii="Calibri" w:hAnsi="Calibri" w:eastAsia="NSimSun" w:cs="Lucida Sans"/>
      <w:color w:val="auto"/>
      <w:kern w:val="0"/>
      <w:sz w:val="22"/>
      <w:szCs w:val="20"/>
      <w:lang w:val="ru-R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Нумерация строк"/>
    <w:basedOn w:val="DefaultParagraphFont"/>
    <w:semiHidden/>
    <w:rsid w:val="00332356"/>
    <w:rPr/>
  </w:style>
  <w:style w:type="character" w:styleId="Style15" w:customStyle="1">
    <w:name w:val="Интернет-ссылка"/>
    <w:rsid w:val="00332356"/>
    <w:rPr>
      <w:color w:val="0000FF"/>
      <w:u w:val="single"/>
    </w:rPr>
  </w:style>
  <w:style w:type="character" w:styleId="WW8Num41z0" w:customStyle="1">
    <w:name w:val="WW8Num41z0"/>
    <w:qFormat/>
    <w:rsid w:val="00332356"/>
    <w:rPr>
      <w:rFonts w:cs="Times New Roman"/>
    </w:rPr>
  </w:style>
  <w:style w:type="character" w:styleId="WW8Num41z1" w:customStyle="1">
    <w:name w:val="WW8Num41z1"/>
    <w:qFormat/>
    <w:rsid w:val="00332356"/>
    <w:rPr/>
  </w:style>
  <w:style w:type="character" w:styleId="WW8Num41z2" w:customStyle="1">
    <w:name w:val="WW8Num41z2"/>
    <w:qFormat/>
    <w:rsid w:val="00332356"/>
    <w:rPr/>
  </w:style>
  <w:style w:type="character" w:styleId="WW8Num41z3" w:customStyle="1">
    <w:name w:val="WW8Num41z3"/>
    <w:qFormat/>
    <w:rsid w:val="00332356"/>
    <w:rPr/>
  </w:style>
  <w:style w:type="character" w:styleId="WW8Num41z4" w:customStyle="1">
    <w:name w:val="WW8Num41z4"/>
    <w:qFormat/>
    <w:rsid w:val="00332356"/>
    <w:rPr/>
  </w:style>
  <w:style w:type="character" w:styleId="WW8Num41z5" w:customStyle="1">
    <w:name w:val="WW8Num41z5"/>
    <w:qFormat/>
    <w:rsid w:val="00332356"/>
    <w:rPr/>
  </w:style>
  <w:style w:type="character" w:styleId="WW8Num41z6" w:customStyle="1">
    <w:name w:val="WW8Num41z6"/>
    <w:qFormat/>
    <w:rsid w:val="00332356"/>
    <w:rPr/>
  </w:style>
  <w:style w:type="character" w:styleId="WW8Num41z7" w:customStyle="1">
    <w:name w:val="WW8Num41z7"/>
    <w:qFormat/>
    <w:rsid w:val="00332356"/>
    <w:rPr/>
  </w:style>
  <w:style w:type="character" w:styleId="WW8Num41z8" w:customStyle="1">
    <w:name w:val="WW8Num41z8"/>
    <w:qFormat/>
    <w:rsid w:val="00332356"/>
    <w:rPr/>
  </w:style>
  <w:style w:type="character" w:styleId="WW8Num11z0" w:customStyle="1">
    <w:name w:val="WW8Num11z0"/>
    <w:qFormat/>
    <w:rsid w:val="00332356"/>
    <w:rPr/>
  </w:style>
  <w:style w:type="character" w:styleId="WW8Num11z1" w:customStyle="1">
    <w:name w:val="WW8Num11z1"/>
    <w:qFormat/>
    <w:rsid w:val="00332356"/>
    <w:rPr/>
  </w:style>
  <w:style w:type="character" w:styleId="WW8Num11z2" w:customStyle="1">
    <w:name w:val="WW8Num11z2"/>
    <w:qFormat/>
    <w:rsid w:val="00332356"/>
    <w:rPr/>
  </w:style>
  <w:style w:type="character" w:styleId="WW8Num11z3" w:customStyle="1">
    <w:name w:val="WW8Num11z3"/>
    <w:qFormat/>
    <w:rsid w:val="00332356"/>
    <w:rPr/>
  </w:style>
  <w:style w:type="character" w:styleId="WW8Num11z4" w:customStyle="1">
    <w:name w:val="WW8Num11z4"/>
    <w:qFormat/>
    <w:rsid w:val="00332356"/>
    <w:rPr/>
  </w:style>
  <w:style w:type="character" w:styleId="WW8Num11z5" w:customStyle="1">
    <w:name w:val="WW8Num11z5"/>
    <w:qFormat/>
    <w:rsid w:val="00332356"/>
    <w:rPr/>
  </w:style>
  <w:style w:type="character" w:styleId="WW8Num11z6" w:customStyle="1">
    <w:name w:val="WW8Num11z6"/>
    <w:qFormat/>
    <w:rsid w:val="00332356"/>
    <w:rPr/>
  </w:style>
  <w:style w:type="character" w:styleId="WW8Num11z7" w:customStyle="1">
    <w:name w:val="WW8Num11z7"/>
    <w:qFormat/>
    <w:rsid w:val="00332356"/>
    <w:rPr/>
  </w:style>
  <w:style w:type="character" w:styleId="WW8Num11z8" w:customStyle="1">
    <w:name w:val="WW8Num11z8"/>
    <w:qFormat/>
    <w:rsid w:val="00332356"/>
    <w:rPr/>
  </w:style>
  <w:style w:type="character" w:styleId="WW8Num46z0" w:customStyle="1">
    <w:name w:val="WW8Num46z0"/>
    <w:qFormat/>
    <w:rsid w:val="00332356"/>
    <w:rPr>
      <w:rFonts w:cs="Times New Roman"/>
    </w:rPr>
  </w:style>
  <w:style w:type="character" w:styleId="WW8Num23z0" w:customStyle="1">
    <w:name w:val="WW8Num23z0"/>
    <w:qFormat/>
    <w:rsid w:val="00332356"/>
    <w:rPr>
      <w:rFonts w:cs="Times New Roman"/>
      <w:b w:val="false"/>
    </w:rPr>
  </w:style>
  <w:style w:type="character" w:styleId="Style16" w:customStyle="1">
    <w:name w:val="Текст выноски Знак"/>
    <w:basedOn w:val="DefaultParagraphFont"/>
    <w:link w:val="ac"/>
    <w:uiPriority w:val="99"/>
    <w:semiHidden/>
    <w:qFormat/>
    <w:rsid w:val="00bf7a4d"/>
    <w:rPr>
      <w:rFonts w:ascii="Tahoma" w:hAnsi="Tahoma" w:cs="Mangal"/>
      <w:sz w:val="16"/>
      <w:szCs w:val="14"/>
    </w:rPr>
  </w:style>
  <w:style w:type="paragraph" w:styleId="Style17" w:customStyle="1">
    <w:name w:val="Заголовок"/>
    <w:basedOn w:val="Normal"/>
    <w:next w:val="Style18"/>
    <w:qFormat/>
    <w:rsid w:val="00332356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Style18">
    <w:name w:val="Body Text"/>
    <w:basedOn w:val="Normal"/>
    <w:rsid w:val="00332356"/>
    <w:pPr>
      <w:spacing w:before="0" w:after="140"/>
    </w:pPr>
    <w:rPr/>
  </w:style>
  <w:style w:type="paragraph" w:styleId="Style19">
    <w:name w:val="List"/>
    <w:basedOn w:val="Style18"/>
    <w:rsid w:val="00332356"/>
    <w:pPr/>
    <w:rPr/>
  </w:style>
  <w:style w:type="paragraph" w:styleId="Style20" w:customStyle="1">
    <w:name w:val="Caption"/>
    <w:basedOn w:val="Normal"/>
    <w:qFormat/>
    <w:rsid w:val="00332356"/>
    <w:pPr>
      <w:suppressLineNumbers/>
      <w:spacing w:before="120" w:after="120"/>
    </w:pPr>
    <w:rPr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Lucida Sans"/>
    </w:rPr>
  </w:style>
  <w:style w:type="paragraph" w:styleId="Indexheading">
    <w:name w:val="index heading"/>
    <w:basedOn w:val="Normal"/>
    <w:qFormat/>
    <w:rsid w:val="00332356"/>
    <w:pPr>
      <w:suppressLineNumbers/>
    </w:pPr>
    <w:rPr/>
  </w:style>
  <w:style w:type="paragraph" w:styleId="ConsPlusNonformat" w:customStyle="1">
    <w:name w:val="ConsPlusNonformat"/>
    <w:qFormat/>
    <w:rsid w:val="00332356"/>
    <w:pPr>
      <w:widowControl w:val="false"/>
      <w:suppressAutoHyphens w:val="true"/>
      <w:bidi w:val="0"/>
      <w:spacing w:lineRule="auto" w:line="276" w:before="0" w:after="200"/>
      <w:jc w:val="left"/>
    </w:pPr>
    <w:rPr>
      <w:rFonts w:ascii="Courier New" w:hAnsi="Courier New" w:eastAsia="" w:cs="Courier New" w:eastAsiaTheme="minorEastAsia"/>
      <w:color w:val="auto"/>
      <w:kern w:val="0"/>
      <w:sz w:val="22"/>
      <w:szCs w:val="22"/>
      <w:lang w:val="ru-RU" w:eastAsia="ar-SA" w:bidi="ar-SA"/>
    </w:rPr>
  </w:style>
  <w:style w:type="paragraph" w:styleId="ListParagraph">
    <w:name w:val="List Paragraph"/>
    <w:basedOn w:val="Normal"/>
    <w:qFormat/>
    <w:rsid w:val="00332356"/>
    <w:pPr>
      <w:spacing w:before="0" w:after="200"/>
      <w:ind w:left="720" w:hanging="0"/>
      <w:contextualSpacing/>
    </w:pPr>
    <w:rPr/>
  </w:style>
  <w:style w:type="paragraph" w:styleId="1" w:customStyle="1">
    <w:name w:val="Без интервала1"/>
    <w:qFormat/>
    <w:rsid w:val="0033235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hAnsiTheme="minorHAnsi"/>
      <w:color w:val="auto"/>
      <w:kern w:val="0"/>
      <w:sz w:val="22"/>
      <w:szCs w:val="22"/>
      <w:lang w:val="ru-RU" w:eastAsia="ru-RU" w:bidi="ar-SA"/>
    </w:rPr>
  </w:style>
  <w:style w:type="paragraph" w:styleId="ConsPlusCell" w:customStyle="1">
    <w:name w:val="ConsPlusCell"/>
    <w:qFormat/>
    <w:rsid w:val="00332356"/>
    <w:pPr>
      <w:widowControl w:val="false"/>
      <w:suppressAutoHyphens w:val="true"/>
      <w:bidi w:val="0"/>
      <w:spacing w:lineRule="auto" w:line="276" w:before="0" w:after="200"/>
      <w:jc w:val="left"/>
    </w:pPr>
    <w:rPr>
      <w:rFonts w:ascii="Times New Roman" w:hAnsi="Times New Roman" w:eastAsia="Times New Roman" w:cs="" w:cstheme="minorBidi"/>
      <w:color w:val="auto"/>
      <w:kern w:val="0"/>
      <w:sz w:val="24"/>
      <w:szCs w:val="24"/>
      <w:lang w:val="ru-RU" w:eastAsia="ru-RU" w:bidi="ar-SA"/>
    </w:rPr>
  </w:style>
  <w:style w:type="paragraph" w:styleId="Style22" w:customStyle="1">
    <w:name w:val="Содержимое таблицы"/>
    <w:basedOn w:val="Normal"/>
    <w:qFormat/>
    <w:rsid w:val="00332356"/>
    <w:pPr>
      <w:widowControl w:val="false"/>
      <w:suppressLineNumbers/>
    </w:pPr>
    <w:rPr/>
  </w:style>
  <w:style w:type="paragraph" w:styleId="NormalWeb">
    <w:name w:val="Normal (Web)"/>
    <w:basedOn w:val="Normal"/>
    <w:qFormat/>
    <w:rsid w:val="00332356"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paragraph" w:styleId="Style23" w:customStyle="1">
    <w:name w:val="Заголовок таблицы"/>
    <w:basedOn w:val="Style22"/>
    <w:qFormat/>
    <w:rsid w:val="00332356"/>
    <w:pPr>
      <w:jc w:val="center"/>
    </w:pPr>
    <w:rPr>
      <w:b/>
      <w:bCs/>
    </w:rPr>
  </w:style>
  <w:style w:type="paragraph" w:styleId="BalloonText">
    <w:name w:val="Balloon Text"/>
    <w:basedOn w:val="Normal"/>
    <w:link w:val="ad"/>
    <w:uiPriority w:val="99"/>
    <w:semiHidden/>
    <w:unhideWhenUsed/>
    <w:qFormat/>
    <w:rsid w:val="00bf7a4d"/>
    <w:pPr>
      <w:spacing w:lineRule="auto" w:line="240" w:before="0" w:after="0"/>
    </w:pPr>
    <w:rPr>
      <w:rFonts w:ascii="Tahoma" w:hAnsi="Tahoma" w:cs="Mangal"/>
      <w:sz w:val="16"/>
      <w:szCs w:val="14"/>
    </w:rPr>
  </w:style>
  <w:style w:type="numbering" w:styleId="NoList" w:default="1">
    <w:name w:val="No List"/>
    <w:uiPriority w:val="99"/>
    <w:semiHidden/>
    <w:unhideWhenUsed/>
    <w:qFormat/>
  </w:style>
  <w:style w:type="numbering" w:styleId="WW8Num41" w:customStyle="1">
    <w:name w:val="WW8Num41"/>
    <w:qFormat/>
    <w:rsid w:val="00332356"/>
  </w:style>
  <w:style w:type="numbering" w:styleId="WW8Num11" w:customStyle="1">
    <w:name w:val="WW8Num11"/>
    <w:qFormat/>
    <w:rsid w:val="00332356"/>
  </w:style>
  <w:style w:type="numbering" w:styleId="WW8Num46" w:customStyle="1">
    <w:name w:val="WW8Num46"/>
    <w:qFormat/>
    <w:rsid w:val="00332356"/>
  </w:style>
  <w:style w:type="numbering" w:styleId="WW8Num23" w:customStyle="1">
    <w:name w:val="WW8Num23"/>
    <w:qFormat/>
    <w:rsid w:val="00332356"/>
  </w:style>
  <w:style w:type="numbering" w:styleId="WW8Num47" w:customStyle="1">
    <w:name w:val="WW8Num47"/>
    <w:qFormat/>
    <w:rsid w:val="00332356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10">
    <w:name w:val="Table Simple 1"/>
    <w:basedOn w:val="a1"/>
    <w:rsid w:val="00332356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Application>LibreOffice/7.0.4.2$Windows_X86_64 LibreOffice_project/dcf040e67528d9187c66b2379df5ea4407429775</Application>
  <AppVersion>15.0000</AppVersion>
  <Pages>5</Pages>
  <Words>1169</Words>
  <Characters>7462</Characters>
  <CharactersWithSpaces>8727</CharactersWithSpaces>
  <Paragraphs>215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2022-03-25T10:49:00Z</dcterms:created>
  <dc:creator>User</dc:creator>
  <dc:description/>
  <dc:language>ru-RU</dc:language>
  <cp:lastModifiedBy/>
  <cp:lastPrinted>2022-06-08T14:48:36Z</cp:lastPrinted>
  <dcterms:modified xsi:type="dcterms:W3CDTF">2022-06-09T13:23:19Z</dcterms:modified>
  <cp:revision>32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