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5670" w:rsidRDefault="00035670">
      <w:pPr>
        <w:pStyle w:val="1"/>
        <w:ind w:left="5400" w:hanging="5684"/>
        <w:rPr>
          <w:rFonts w:ascii="Bookman Old Style" w:hAnsi="Bookman Old Style"/>
        </w:rPr>
      </w:pPr>
    </w:p>
    <w:p w:rsidR="00D40431" w:rsidRDefault="00D40431" w:rsidP="00D40431">
      <w:pPr>
        <w:pStyle w:val="1"/>
        <w:rPr>
          <w:noProof/>
        </w:rPr>
      </w:pPr>
      <w:r>
        <w:t xml:space="preserve">    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0431" w:rsidRDefault="00D40431" w:rsidP="00D40431"/>
    <w:p w:rsidR="00D40431" w:rsidRDefault="00D40431" w:rsidP="00D40431">
      <w:r>
        <w:t xml:space="preserve">                                                          Российская Федерация</w:t>
      </w:r>
    </w:p>
    <w:p w:rsidR="00D40431" w:rsidRDefault="00D40431" w:rsidP="00D40431">
      <w:r>
        <w:t xml:space="preserve">                                                             Самарская область</w:t>
      </w:r>
    </w:p>
    <w:p w:rsidR="00D40431" w:rsidRDefault="00D40431" w:rsidP="00D40431"/>
    <w:p w:rsidR="00D40431" w:rsidRDefault="00D40431" w:rsidP="00D40431">
      <w:r>
        <w:t xml:space="preserve">                          АДМИНИСТРАЦИЯ СЕЛЬСКОГО ПОСЕЛЕНИЯ </w:t>
      </w:r>
      <w:proofErr w:type="gramStart"/>
      <w:r>
        <w:t>ЯГОДНОЕ</w:t>
      </w:r>
      <w:proofErr w:type="gramEnd"/>
      <w:r>
        <w:br/>
        <w:t xml:space="preserve">                                            МУНИЦИПАЛЬНОГО РАЙОНА СТАВРОПОЛЬСКИЙ</w:t>
      </w:r>
      <w:r>
        <w:br/>
        <w:t xml:space="preserve">                                                                САМАРСКОЙ ОБЛАСТИ</w:t>
      </w:r>
    </w:p>
    <w:p w:rsidR="00D40431" w:rsidRDefault="00D40431" w:rsidP="00D40431"/>
    <w:p w:rsidR="00D40431" w:rsidRDefault="00D40431" w:rsidP="00D40431"/>
    <w:p w:rsidR="00D40431" w:rsidRDefault="00D40431" w:rsidP="00D40431">
      <w:r>
        <w:t xml:space="preserve">                                                               </w:t>
      </w:r>
      <w:proofErr w:type="gramStart"/>
      <w:r>
        <w:t>П</w:t>
      </w:r>
      <w:proofErr w:type="gramEnd"/>
      <w:r>
        <w:t xml:space="preserve"> О С Т А Н О В Л Е Н И Е</w:t>
      </w:r>
    </w:p>
    <w:p w:rsidR="00035670" w:rsidRDefault="00035670">
      <w:pPr>
        <w:jc w:val="center"/>
        <w:rPr>
          <w:rFonts w:ascii="Times New Roman" w:hAnsi="Times New Roman"/>
        </w:rPr>
      </w:pPr>
    </w:p>
    <w:p w:rsidR="00035670" w:rsidRDefault="00035670" w:rsidP="00D40431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от </w:t>
      </w:r>
      <w:r w:rsidR="00B074EA">
        <w:rPr>
          <w:rFonts w:ascii="Times New Roman" w:hAnsi="Times New Roman"/>
          <w:b/>
        </w:rPr>
        <w:t xml:space="preserve">17 июня </w:t>
      </w:r>
      <w:r>
        <w:rPr>
          <w:rFonts w:ascii="Times New Roman" w:hAnsi="Times New Roman"/>
          <w:b/>
        </w:rPr>
        <w:t>201</w:t>
      </w:r>
      <w:r w:rsidR="00D40431">
        <w:rPr>
          <w:rFonts w:ascii="Times New Roman" w:hAnsi="Times New Roman"/>
          <w:b/>
        </w:rPr>
        <w:t>6</w:t>
      </w:r>
      <w:r w:rsidR="00B074EA">
        <w:rPr>
          <w:rFonts w:ascii="Times New Roman" w:hAnsi="Times New Roman"/>
          <w:b/>
        </w:rPr>
        <w:t xml:space="preserve"> года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 xml:space="preserve">        </w:t>
      </w:r>
      <w:r w:rsidR="00B074EA">
        <w:rPr>
          <w:rFonts w:ascii="Times New Roman" w:hAnsi="Times New Roman"/>
          <w:b/>
        </w:rPr>
        <w:t xml:space="preserve">            </w:t>
      </w:r>
      <w:r>
        <w:rPr>
          <w:rFonts w:ascii="Times New Roman" w:hAnsi="Times New Roman"/>
          <w:b/>
        </w:rPr>
        <w:t xml:space="preserve">          № </w:t>
      </w:r>
      <w:r w:rsidR="00B074EA">
        <w:rPr>
          <w:rFonts w:ascii="Times New Roman" w:hAnsi="Times New Roman"/>
          <w:b/>
        </w:rPr>
        <w:t>37</w:t>
      </w:r>
    </w:p>
    <w:p w:rsidR="00035670" w:rsidRDefault="00035670">
      <w:pPr>
        <w:jc w:val="center"/>
        <w:rPr>
          <w:rFonts w:ascii="Times New Roman" w:hAnsi="Times New Roman"/>
          <w:b/>
          <w:bCs/>
          <w:sz w:val="16"/>
          <w:szCs w:val="16"/>
        </w:rPr>
      </w:pPr>
    </w:p>
    <w:p w:rsidR="00035670" w:rsidRDefault="00035670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«Об утверждении Положения о приемочной комиссии </w:t>
      </w:r>
    </w:p>
    <w:p w:rsidR="00035670" w:rsidRDefault="00035670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и проведении экспертизы администрации сельского поселения </w:t>
      </w:r>
      <w:proofErr w:type="gramStart"/>
      <w:r w:rsidR="00D40431">
        <w:rPr>
          <w:rFonts w:ascii="Times New Roman" w:hAnsi="Times New Roman"/>
          <w:b/>
          <w:sz w:val="28"/>
          <w:szCs w:val="28"/>
        </w:rPr>
        <w:t>Ягодное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 и Порядка </w:t>
      </w:r>
      <w:r>
        <w:rPr>
          <w:rFonts w:ascii="Times New Roman" w:hAnsi="Times New Roman"/>
          <w:b/>
          <w:sz w:val="28"/>
          <w:szCs w:val="28"/>
        </w:rPr>
        <w:br/>
        <w:t>приемки товаров, работ, услуг по муниципальным контрактам»</w:t>
      </w:r>
    </w:p>
    <w:p w:rsidR="00035670" w:rsidRDefault="00035670">
      <w:pPr>
        <w:jc w:val="center"/>
        <w:rPr>
          <w:rFonts w:ascii="Times New Roman" w:hAnsi="Times New Roman"/>
          <w:b/>
          <w:sz w:val="16"/>
          <w:szCs w:val="16"/>
        </w:rPr>
      </w:pPr>
    </w:p>
    <w:p w:rsidR="00035670" w:rsidRDefault="00035670">
      <w:pPr>
        <w:pStyle w:val="a9"/>
        <w:ind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В соответствии с Гражданским кодексом Российской Федерации, Бюджетным кодексом Российской Федерации, Федеральным законом от 05.04.2013 г. № 44-ФЗ «О контрактной системе в сфере закупок товаров, работ, услуг для обеспечения государственных и муниципальных нужд», в целях организации приёмки товаров, работ, услуг, включая проведение экспертизы предоставленных поставщиком (подрядчиком, исполнителем) результатов, предусмотренных контрактами, руководствуясь Федеральным законом от 06.10.2003г. №131-ФЗ «Об общих принципах организации</w:t>
      </w:r>
      <w:proofErr w:type="gramEnd"/>
      <w:r>
        <w:rPr>
          <w:rFonts w:ascii="Times New Roman" w:hAnsi="Times New Roman"/>
          <w:sz w:val="28"/>
          <w:szCs w:val="28"/>
        </w:rPr>
        <w:t xml:space="preserve"> местного самоуправления в Российской Федерации», Уставом сельского поселения </w:t>
      </w:r>
      <w:proofErr w:type="gramStart"/>
      <w:r w:rsidR="00B33559">
        <w:rPr>
          <w:rFonts w:ascii="Times New Roman" w:hAnsi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</w:p>
    <w:p w:rsidR="00035670" w:rsidRDefault="00035670">
      <w:pPr>
        <w:pStyle w:val="a9"/>
        <w:jc w:val="both"/>
        <w:rPr>
          <w:rFonts w:ascii="Times New Roman" w:hAnsi="Times New Roman"/>
          <w:sz w:val="16"/>
          <w:szCs w:val="16"/>
        </w:rPr>
      </w:pPr>
    </w:p>
    <w:p w:rsidR="00035670" w:rsidRDefault="00035670">
      <w:pPr>
        <w:spacing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ПОСТАНОВЛЯЮ:</w:t>
      </w:r>
    </w:p>
    <w:p w:rsidR="00035670" w:rsidRDefault="00035670">
      <w:pPr>
        <w:pStyle w:val="a9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ab/>
        <w:t xml:space="preserve">. Утвердить Положение о приемочной комиссии и проведении экспертизы администрации сельского поселения </w:t>
      </w:r>
      <w:r w:rsidR="00D40431">
        <w:rPr>
          <w:rFonts w:ascii="Times New Roman" w:hAnsi="Times New Roman"/>
          <w:sz w:val="28"/>
          <w:szCs w:val="28"/>
        </w:rPr>
        <w:t>Ягодное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</w:rPr>
        <w:t xml:space="preserve"> Самарской области согласно Приложению № 1 к настоящему постановлению.</w:t>
      </w:r>
    </w:p>
    <w:p w:rsidR="00035670" w:rsidRDefault="00035670">
      <w:pPr>
        <w:pStyle w:val="a9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Утвердить Порядок приемки товаров, работ, услуг по муниципальным контрактам согласно Приложению № 2 к настоящему постановлению.</w:t>
      </w:r>
    </w:p>
    <w:p w:rsidR="00035670" w:rsidRDefault="00035670">
      <w:pPr>
        <w:widowControl/>
        <w:suppressAutoHyphens/>
        <w:autoSpaceDE/>
        <w:autoSpaceDN/>
        <w:adjustRightInd/>
        <w:ind w:firstLine="567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r>
        <w:rPr>
          <w:rFonts w:ascii="Times New Roman" w:hAnsi="Times New Roman"/>
          <w:bCs/>
          <w:sz w:val="28"/>
          <w:szCs w:val="28"/>
        </w:rPr>
        <w:t xml:space="preserve">Опубликовать настоящее постановление в газете «Ставрополь-на-Волге». </w:t>
      </w:r>
    </w:p>
    <w:p w:rsidR="00035670" w:rsidRDefault="00035670">
      <w:pPr>
        <w:pStyle w:val="a9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</w:t>
      </w:r>
      <w:proofErr w:type="gramStart"/>
      <w:r>
        <w:rPr>
          <w:rFonts w:ascii="Times New Roman" w:hAnsi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035670" w:rsidRDefault="00035670">
      <w:pPr>
        <w:ind w:firstLine="567"/>
        <w:jc w:val="both"/>
        <w:rPr>
          <w:rFonts w:ascii="Times New Roman" w:hAnsi="Times New Roman"/>
          <w:sz w:val="16"/>
          <w:szCs w:val="16"/>
        </w:rPr>
      </w:pPr>
    </w:p>
    <w:p w:rsidR="00035670" w:rsidRDefault="00035670">
      <w:pPr>
        <w:widowControl/>
        <w:autoSpaceDE/>
        <w:autoSpaceDN/>
        <w:adjustRightInd/>
        <w:outlineLvl w:val="0"/>
        <w:rPr>
          <w:rFonts w:ascii="Times New Roman" w:hAnsi="Times New Roman"/>
          <w:sz w:val="28"/>
          <w:szCs w:val="28"/>
        </w:rPr>
      </w:pPr>
    </w:p>
    <w:p w:rsidR="00035670" w:rsidRDefault="00035670">
      <w:pPr>
        <w:widowControl/>
        <w:autoSpaceDE/>
        <w:autoSpaceDN/>
        <w:adjustRightInd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</w:t>
      </w:r>
    </w:p>
    <w:p w:rsidR="00035670" w:rsidRDefault="00035670">
      <w:pPr>
        <w:widowControl/>
        <w:autoSpaceDE/>
        <w:autoSpaceDN/>
        <w:adjustRightInd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gramStart"/>
      <w:r w:rsidR="00D40431">
        <w:rPr>
          <w:rFonts w:ascii="Times New Roman" w:hAnsi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</w:p>
    <w:p w:rsidR="00035670" w:rsidRDefault="00035670">
      <w:pPr>
        <w:widowControl/>
        <w:autoSpaceDE/>
        <w:autoSpaceDN/>
        <w:adjustRightInd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</w:p>
    <w:p w:rsidR="00035670" w:rsidRDefault="00035670">
      <w:pPr>
        <w:jc w:val="both"/>
      </w:pPr>
      <w:r>
        <w:t xml:space="preserve">Самарской области                                       _________________    </w:t>
      </w:r>
      <w:r w:rsidR="00D40431">
        <w:t>Т</w:t>
      </w:r>
      <w:r>
        <w:t xml:space="preserve">.И. </w:t>
      </w:r>
      <w:r w:rsidR="00D40431">
        <w:t>Синицына</w:t>
      </w:r>
    </w:p>
    <w:tbl>
      <w:tblPr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4219"/>
        <w:gridCol w:w="5670"/>
      </w:tblGrid>
      <w:tr w:rsidR="00035670">
        <w:trPr>
          <w:trHeight w:val="2884"/>
        </w:trPr>
        <w:tc>
          <w:tcPr>
            <w:tcW w:w="4219" w:type="dxa"/>
          </w:tcPr>
          <w:p w:rsidR="00035670" w:rsidRDefault="00035670">
            <w:pPr>
              <w:rPr>
                <w:b/>
              </w:rPr>
            </w:pPr>
          </w:p>
        </w:tc>
        <w:tc>
          <w:tcPr>
            <w:tcW w:w="5670" w:type="dxa"/>
          </w:tcPr>
          <w:p w:rsidR="00035670" w:rsidRDefault="00035670">
            <w:pPr>
              <w:ind w:left="34"/>
              <w:jc w:val="righ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Приложение № 1</w:t>
            </w:r>
            <w:r>
              <w:rPr>
                <w:rFonts w:ascii="Times New Roman" w:hAnsi="Times New Roman"/>
                <w:bCs/>
              </w:rPr>
              <w:br/>
              <w:t>к Постановлению администрации</w:t>
            </w:r>
          </w:p>
          <w:p w:rsidR="00035670" w:rsidRDefault="00035670">
            <w:pPr>
              <w:ind w:left="34"/>
              <w:jc w:val="righ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сельского поселения </w:t>
            </w:r>
            <w:proofErr w:type="gramStart"/>
            <w:r w:rsidR="00D40431">
              <w:rPr>
                <w:rFonts w:ascii="Times New Roman" w:hAnsi="Times New Roman"/>
                <w:bCs/>
              </w:rPr>
              <w:t>Ягодное</w:t>
            </w:r>
            <w:proofErr w:type="gramEnd"/>
          </w:p>
          <w:p w:rsidR="00035670" w:rsidRDefault="00035670">
            <w:pPr>
              <w:ind w:left="34"/>
              <w:jc w:val="righ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/>
                <w:bCs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bCs/>
              </w:rPr>
              <w:t xml:space="preserve"> </w:t>
            </w:r>
          </w:p>
          <w:p w:rsidR="00035670" w:rsidRDefault="00035670">
            <w:pPr>
              <w:ind w:left="34"/>
              <w:jc w:val="righ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Самарской области</w:t>
            </w:r>
          </w:p>
          <w:p w:rsidR="00035670" w:rsidRDefault="00035670">
            <w:pPr>
              <w:ind w:left="34"/>
              <w:jc w:val="righ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от </w:t>
            </w:r>
            <w:r w:rsidR="00B074EA">
              <w:rPr>
                <w:rFonts w:ascii="Times New Roman" w:hAnsi="Times New Roman"/>
                <w:bCs/>
              </w:rPr>
              <w:t>17.06.2016</w:t>
            </w:r>
            <w:r>
              <w:rPr>
                <w:rFonts w:ascii="Times New Roman" w:hAnsi="Times New Roman"/>
                <w:bCs/>
              </w:rPr>
              <w:t xml:space="preserve"> г. № </w:t>
            </w:r>
            <w:r w:rsidR="00B074EA">
              <w:rPr>
                <w:rFonts w:ascii="Times New Roman" w:hAnsi="Times New Roman"/>
                <w:bCs/>
              </w:rPr>
              <w:t xml:space="preserve"> 37</w:t>
            </w:r>
          </w:p>
          <w:p w:rsidR="00035670" w:rsidRDefault="00035670">
            <w:pPr>
              <w:ind w:left="34"/>
              <w:jc w:val="right"/>
              <w:rPr>
                <w:bCs/>
              </w:rPr>
            </w:pPr>
          </w:p>
        </w:tc>
      </w:tr>
    </w:tbl>
    <w:p w:rsidR="00035670" w:rsidRDefault="00035670">
      <w:pPr>
        <w:rPr>
          <w:b/>
        </w:rPr>
      </w:pPr>
    </w:p>
    <w:p w:rsidR="00035670" w:rsidRDefault="00035670">
      <w:pPr>
        <w:rPr>
          <w:b/>
        </w:rPr>
      </w:pPr>
    </w:p>
    <w:p w:rsidR="00035670" w:rsidRDefault="00035670">
      <w:pPr>
        <w:rPr>
          <w:b/>
        </w:rPr>
      </w:pPr>
    </w:p>
    <w:p w:rsidR="00035670" w:rsidRDefault="00035670">
      <w:pPr>
        <w:rPr>
          <w:b/>
        </w:rPr>
      </w:pPr>
    </w:p>
    <w:p w:rsidR="00035670" w:rsidRDefault="00035670">
      <w:pPr>
        <w:shd w:val="clear" w:color="auto" w:fill="FFFFFF"/>
        <w:ind w:hanging="62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ПОЛОЖЕНИЕ</w:t>
      </w:r>
    </w:p>
    <w:p w:rsidR="00035670" w:rsidRDefault="00035670">
      <w:pPr>
        <w:shd w:val="clear" w:color="auto" w:fill="FFFFFF"/>
        <w:ind w:hanging="62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о приёмочной комиссии и проведении экспертизы</w:t>
      </w:r>
    </w:p>
    <w:p w:rsidR="00035670" w:rsidRDefault="00035670">
      <w:pPr>
        <w:shd w:val="clear" w:color="auto" w:fill="FFFFFF"/>
        <w:ind w:hanging="62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 xml:space="preserve">администрации сельского поселения </w:t>
      </w:r>
      <w:proofErr w:type="gramStart"/>
      <w:r w:rsidR="00D40431">
        <w:rPr>
          <w:rFonts w:ascii="Times New Roman" w:hAnsi="Times New Roman"/>
          <w:b/>
          <w:color w:val="000000"/>
        </w:rPr>
        <w:t>Ягодное</w:t>
      </w:r>
      <w:proofErr w:type="gramEnd"/>
      <w:r>
        <w:rPr>
          <w:rFonts w:ascii="Times New Roman" w:hAnsi="Times New Roman"/>
          <w:b/>
          <w:color w:val="000000"/>
        </w:rPr>
        <w:t xml:space="preserve"> муниципального района Ставропольский Самарской области</w:t>
      </w:r>
    </w:p>
    <w:p w:rsidR="00035670" w:rsidRDefault="00035670">
      <w:pPr>
        <w:shd w:val="clear" w:color="auto" w:fill="FFFFFF"/>
        <w:spacing w:line="490" w:lineRule="exact"/>
        <w:ind w:firstLine="715"/>
        <w:jc w:val="center"/>
        <w:rPr>
          <w:b/>
          <w:color w:val="000000"/>
          <w:sz w:val="28"/>
          <w:szCs w:val="28"/>
        </w:rPr>
      </w:pPr>
    </w:p>
    <w:p w:rsidR="00035670" w:rsidRDefault="00035670">
      <w:pPr>
        <w:shd w:val="clear" w:color="auto" w:fill="FFFFFF"/>
        <w:spacing w:line="490" w:lineRule="exact"/>
        <w:ind w:left="62" w:firstLine="715"/>
        <w:jc w:val="center"/>
        <w:rPr>
          <w:b/>
          <w:color w:val="000000"/>
          <w:sz w:val="28"/>
          <w:szCs w:val="28"/>
        </w:rPr>
      </w:pPr>
    </w:p>
    <w:p w:rsidR="00035670" w:rsidRDefault="00035670">
      <w:pPr>
        <w:shd w:val="clear" w:color="auto" w:fill="FFFFFF"/>
        <w:spacing w:line="490" w:lineRule="exact"/>
        <w:ind w:left="62" w:firstLine="715"/>
        <w:jc w:val="center"/>
        <w:rPr>
          <w:b/>
          <w:color w:val="000000"/>
          <w:sz w:val="28"/>
          <w:szCs w:val="28"/>
        </w:rPr>
      </w:pPr>
    </w:p>
    <w:p w:rsidR="00035670" w:rsidRDefault="00035670">
      <w:pPr>
        <w:shd w:val="clear" w:color="auto" w:fill="FFFFFF"/>
        <w:spacing w:line="490" w:lineRule="exact"/>
        <w:ind w:left="62" w:firstLine="715"/>
        <w:jc w:val="center"/>
        <w:rPr>
          <w:b/>
          <w:color w:val="000000"/>
          <w:sz w:val="28"/>
          <w:szCs w:val="28"/>
        </w:rPr>
      </w:pPr>
    </w:p>
    <w:p w:rsidR="00035670" w:rsidRDefault="00035670">
      <w:pPr>
        <w:shd w:val="clear" w:color="auto" w:fill="FFFFFF"/>
        <w:spacing w:line="490" w:lineRule="exact"/>
        <w:ind w:left="62" w:firstLine="715"/>
        <w:jc w:val="center"/>
        <w:rPr>
          <w:b/>
          <w:color w:val="000000"/>
          <w:sz w:val="28"/>
          <w:szCs w:val="28"/>
        </w:rPr>
      </w:pPr>
    </w:p>
    <w:p w:rsidR="00035670" w:rsidRDefault="00035670">
      <w:pPr>
        <w:shd w:val="clear" w:color="auto" w:fill="FFFFFF"/>
        <w:spacing w:line="490" w:lineRule="exact"/>
        <w:ind w:left="62" w:firstLine="715"/>
        <w:jc w:val="center"/>
        <w:rPr>
          <w:b/>
          <w:color w:val="000000"/>
          <w:sz w:val="28"/>
          <w:szCs w:val="28"/>
        </w:rPr>
      </w:pPr>
    </w:p>
    <w:p w:rsidR="00035670" w:rsidRDefault="00035670">
      <w:pPr>
        <w:shd w:val="clear" w:color="auto" w:fill="FFFFFF"/>
        <w:spacing w:line="490" w:lineRule="exact"/>
        <w:ind w:left="62" w:firstLine="715"/>
        <w:jc w:val="center"/>
        <w:rPr>
          <w:b/>
          <w:color w:val="000000"/>
          <w:sz w:val="28"/>
          <w:szCs w:val="28"/>
        </w:rPr>
      </w:pPr>
    </w:p>
    <w:p w:rsidR="00035670" w:rsidRDefault="00035670">
      <w:pPr>
        <w:shd w:val="clear" w:color="auto" w:fill="FFFFFF"/>
        <w:spacing w:line="490" w:lineRule="exact"/>
        <w:ind w:left="62" w:firstLine="715"/>
        <w:jc w:val="center"/>
        <w:rPr>
          <w:b/>
          <w:color w:val="000000"/>
          <w:sz w:val="28"/>
          <w:szCs w:val="28"/>
        </w:rPr>
      </w:pPr>
    </w:p>
    <w:p w:rsidR="00035670" w:rsidRDefault="00035670">
      <w:pPr>
        <w:shd w:val="clear" w:color="auto" w:fill="FFFFFF"/>
        <w:spacing w:line="490" w:lineRule="exact"/>
        <w:ind w:left="62" w:firstLine="715"/>
        <w:jc w:val="center"/>
        <w:rPr>
          <w:b/>
          <w:color w:val="000000"/>
          <w:sz w:val="28"/>
          <w:szCs w:val="28"/>
        </w:rPr>
      </w:pPr>
    </w:p>
    <w:p w:rsidR="00035670" w:rsidRDefault="00035670">
      <w:pPr>
        <w:shd w:val="clear" w:color="auto" w:fill="FFFFFF"/>
        <w:spacing w:line="490" w:lineRule="exact"/>
        <w:ind w:left="62" w:firstLine="715"/>
        <w:jc w:val="center"/>
        <w:rPr>
          <w:b/>
          <w:color w:val="000000"/>
          <w:sz w:val="28"/>
          <w:szCs w:val="28"/>
        </w:rPr>
      </w:pPr>
    </w:p>
    <w:p w:rsidR="00035670" w:rsidRDefault="00035670">
      <w:pPr>
        <w:shd w:val="clear" w:color="auto" w:fill="FFFFFF"/>
        <w:spacing w:line="490" w:lineRule="exact"/>
        <w:ind w:left="62" w:firstLine="715"/>
        <w:jc w:val="center"/>
        <w:rPr>
          <w:b/>
          <w:color w:val="000000"/>
          <w:sz w:val="28"/>
          <w:szCs w:val="28"/>
        </w:rPr>
      </w:pPr>
    </w:p>
    <w:p w:rsidR="00035670" w:rsidRDefault="00035670">
      <w:pPr>
        <w:shd w:val="clear" w:color="auto" w:fill="FFFFFF"/>
        <w:spacing w:line="490" w:lineRule="exact"/>
        <w:ind w:left="62" w:firstLine="715"/>
        <w:jc w:val="center"/>
        <w:rPr>
          <w:b/>
          <w:color w:val="000000"/>
          <w:sz w:val="28"/>
          <w:szCs w:val="28"/>
        </w:rPr>
      </w:pPr>
    </w:p>
    <w:p w:rsidR="00035670" w:rsidRDefault="00035670">
      <w:pPr>
        <w:shd w:val="clear" w:color="auto" w:fill="FFFFFF"/>
        <w:spacing w:line="490" w:lineRule="exact"/>
        <w:ind w:left="62" w:firstLine="715"/>
        <w:jc w:val="center"/>
        <w:rPr>
          <w:b/>
          <w:color w:val="000000"/>
          <w:sz w:val="28"/>
          <w:szCs w:val="28"/>
        </w:rPr>
      </w:pPr>
    </w:p>
    <w:p w:rsidR="00035670" w:rsidRDefault="00035670">
      <w:pPr>
        <w:shd w:val="clear" w:color="auto" w:fill="FFFFFF"/>
        <w:spacing w:line="490" w:lineRule="exact"/>
        <w:ind w:left="62" w:firstLine="715"/>
        <w:jc w:val="center"/>
        <w:rPr>
          <w:b/>
          <w:color w:val="000000"/>
          <w:sz w:val="28"/>
          <w:szCs w:val="28"/>
        </w:rPr>
      </w:pPr>
    </w:p>
    <w:p w:rsidR="00035670" w:rsidRDefault="00035670">
      <w:pPr>
        <w:shd w:val="clear" w:color="auto" w:fill="FFFFFF"/>
        <w:spacing w:line="490" w:lineRule="exact"/>
        <w:ind w:left="62" w:firstLine="715"/>
        <w:jc w:val="center"/>
        <w:rPr>
          <w:b/>
          <w:color w:val="000000"/>
          <w:sz w:val="28"/>
          <w:szCs w:val="28"/>
        </w:rPr>
      </w:pPr>
    </w:p>
    <w:p w:rsidR="00035670" w:rsidRDefault="00035670">
      <w:pPr>
        <w:shd w:val="clear" w:color="auto" w:fill="FFFFFF"/>
        <w:spacing w:line="490" w:lineRule="exact"/>
        <w:ind w:left="62" w:firstLine="715"/>
        <w:jc w:val="center"/>
        <w:rPr>
          <w:color w:val="000000"/>
          <w:sz w:val="28"/>
          <w:szCs w:val="28"/>
        </w:rPr>
      </w:pPr>
    </w:p>
    <w:p w:rsidR="00035670" w:rsidRDefault="00035670">
      <w:pPr>
        <w:jc w:val="center"/>
        <w:rPr>
          <w:bCs/>
        </w:rPr>
      </w:pPr>
    </w:p>
    <w:p w:rsidR="00035670" w:rsidRDefault="00035670">
      <w:pPr>
        <w:jc w:val="center"/>
        <w:rPr>
          <w:bCs/>
        </w:rPr>
      </w:pPr>
    </w:p>
    <w:p w:rsidR="00035670" w:rsidRDefault="00035670">
      <w:pPr>
        <w:jc w:val="center"/>
        <w:rPr>
          <w:bCs/>
        </w:rPr>
      </w:pPr>
    </w:p>
    <w:p w:rsidR="00035670" w:rsidRDefault="00035670">
      <w:pPr>
        <w:jc w:val="center"/>
        <w:rPr>
          <w:bCs/>
        </w:rPr>
      </w:pPr>
    </w:p>
    <w:p w:rsidR="00035670" w:rsidRDefault="00035670">
      <w:pPr>
        <w:jc w:val="center"/>
        <w:rPr>
          <w:bCs/>
        </w:rPr>
      </w:pPr>
    </w:p>
    <w:p w:rsidR="00035670" w:rsidRDefault="00035670">
      <w:pPr>
        <w:jc w:val="center"/>
        <w:rPr>
          <w:bCs/>
        </w:rPr>
      </w:pPr>
    </w:p>
    <w:p w:rsidR="00035670" w:rsidRDefault="00035670" w:rsidP="00B33559">
      <w:pPr>
        <w:jc w:val="center"/>
        <w:rPr>
          <w:b/>
        </w:rPr>
      </w:pPr>
      <w:r>
        <w:rPr>
          <w:rFonts w:ascii="Times New Roman" w:hAnsi="Times New Roman"/>
          <w:b/>
          <w:bCs/>
        </w:rPr>
        <w:t>201</w:t>
      </w:r>
      <w:r w:rsidR="00D40431">
        <w:rPr>
          <w:rFonts w:ascii="Times New Roman" w:hAnsi="Times New Roman"/>
          <w:b/>
          <w:bCs/>
        </w:rPr>
        <w:t>6</w:t>
      </w:r>
      <w:r>
        <w:rPr>
          <w:rFonts w:ascii="Times New Roman" w:hAnsi="Times New Roman"/>
          <w:b/>
          <w:bCs/>
        </w:rPr>
        <w:t xml:space="preserve"> г.</w:t>
      </w:r>
    </w:p>
    <w:p w:rsidR="00035670" w:rsidRDefault="00035670">
      <w:r>
        <w:br w:type="page"/>
      </w:r>
    </w:p>
    <w:p w:rsidR="00035670" w:rsidRDefault="00035670">
      <w:pPr>
        <w:pStyle w:val="a8"/>
        <w:widowControl w:val="0"/>
        <w:numPr>
          <w:ilvl w:val="0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contextualSpacing/>
        <w:jc w:val="center"/>
        <w:rPr>
          <w:rFonts w:ascii="Times New Roman" w:hAnsi="Times New Roman"/>
          <w:b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b/>
          <w:color w:val="000000"/>
          <w:spacing w:val="5"/>
          <w:sz w:val="24"/>
          <w:szCs w:val="24"/>
          <w:lang w:eastAsia="ru-RU"/>
        </w:rPr>
        <w:lastRenderedPageBreak/>
        <w:t>Общие положения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proofErr w:type="gramStart"/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В соответствии с Федеральным </w:t>
      </w:r>
      <w:hyperlink r:id="rId7" w:history="1">
        <w:r>
          <w:rPr>
            <w:rFonts w:ascii="Times New Roman" w:hAnsi="Times New Roman"/>
            <w:color w:val="000000"/>
            <w:spacing w:val="5"/>
            <w:sz w:val="24"/>
            <w:szCs w:val="24"/>
            <w:lang w:eastAsia="ru-RU"/>
          </w:rPr>
          <w:t>законом</w:t>
        </w:r>
      </w:hyperlink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 от 05.04.2013г. № 44-ФЗ «О контрактной системе в сфере закупок товаров, работ, услуг для обеспечения государственных и муниципальных нужд» администрация сельского поселения </w:t>
      </w:r>
      <w:r w:rsidR="00B33559" w:rsidRPr="00B33559">
        <w:rPr>
          <w:rFonts w:ascii="Times New Roman" w:hAnsi="Times New Roman"/>
          <w:sz w:val="24"/>
          <w:szCs w:val="24"/>
        </w:rPr>
        <w:t>Ягодное</w:t>
      </w:r>
      <w:r w:rsidRPr="00B33559"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муниципального района Ставропольский Самарской области (далее по тексту – Заказчик) в ходе исполнения контракта обязана обеспечить приёмку поставленных товаров (выполненных работ, оказанных услуг), предусмотренных контрактом, включая проведение экспертизы результатов, предусмотренных контрактом.</w:t>
      </w:r>
      <w:proofErr w:type="gramEnd"/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Настоящее Положение определяет порядок создания и деятельности комиссии по приемке поставленных товаров, выполненных работ, оказанных услуг в рамках реализации государственных контрактов (договоров) на поставку товаров, выполнение работ, оказание услуг (далее - приемочная комиссия), а так же проведение экспертизы результатов, предусмотренных контрактом, силами Заказчика.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В своей деятельности приемочная комиссия руководствуется Гражданским кодексом Российской Федерации, Федеральным </w:t>
      </w:r>
      <w:hyperlink r:id="rId8" w:history="1">
        <w:r>
          <w:rPr>
            <w:rFonts w:ascii="Times New Roman" w:hAnsi="Times New Roman"/>
            <w:color w:val="000000"/>
            <w:spacing w:val="5"/>
            <w:sz w:val="24"/>
            <w:szCs w:val="24"/>
            <w:lang w:eastAsia="ru-RU"/>
          </w:rPr>
          <w:t>законом</w:t>
        </w:r>
      </w:hyperlink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 от 05.04.2013г. № 44-ФЗ «О контрактной системе в сфере закупок товаров, работ, услуг для обеспечения государственных и муниципальных нужд», иными нормативными правовыми актами, условиями государственного контракта и настоящим Положением.</w:t>
      </w:r>
    </w:p>
    <w:p w:rsidR="00035670" w:rsidRDefault="00035670">
      <w:pPr>
        <w:pStyle w:val="a8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</w:p>
    <w:p w:rsidR="00035670" w:rsidRDefault="00035670">
      <w:pPr>
        <w:pStyle w:val="a8"/>
        <w:widowControl w:val="0"/>
        <w:numPr>
          <w:ilvl w:val="0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contextualSpacing/>
        <w:jc w:val="center"/>
        <w:rPr>
          <w:rFonts w:ascii="Times New Roman" w:hAnsi="Times New Roman"/>
          <w:b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b/>
          <w:color w:val="000000"/>
          <w:spacing w:val="5"/>
          <w:sz w:val="24"/>
          <w:szCs w:val="24"/>
          <w:lang w:eastAsia="ru-RU"/>
        </w:rPr>
        <w:t>Задачи и функции приемочной комиссии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Основными задачами приемочной комиссии являются:</w:t>
      </w:r>
    </w:p>
    <w:p w:rsidR="00035670" w:rsidRDefault="00035670">
      <w:pPr>
        <w:pStyle w:val="a8"/>
        <w:widowControl w:val="0"/>
        <w:numPr>
          <w:ilvl w:val="2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установление соответствия поставленных товаров (работ, услуг) условиям и требованиям заключенного государственного контракта;</w:t>
      </w:r>
    </w:p>
    <w:p w:rsidR="00035670" w:rsidRDefault="00035670">
      <w:pPr>
        <w:pStyle w:val="a8"/>
        <w:widowControl w:val="0"/>
        <w:numPr>
          <w:ilvl w:val="2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подтверждение факта исполнения поставщиком (подрядчиком, исполнителем) обязательств по передаче товаров, результатов работ и оказанию услуг Заказчику;</w:t>
      </w:r>
    </w:p>
    <w:p w:rsidR="00035670" w:rsidRDefault="00035670">
      <w:pPr>
        <w:pStyle w:val="a8"/>
        <w:widowControl w:val="0"/>
        <w:numPr>
          <w:ilvl w:val="2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подготовка отчетных материалов о работе приемочной комиссии.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Для выполнения поставленных задач Приемочная комиссия реализует следующие функции:</w:t>
      </w:r>
    </w:p>
    <w:p w:rsidR="00035670" w:rsidRDefault="00035670">
      <w:pPr>
        <w:pStyle w:val="a8"/>
        <w:widowControl w:val="0"/>
        <w:numPr>
          <w:ilvl w:val="2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проводит анализ документов, подтверждающих факт поставки товаров, выполнения работ или оказания услуг, на предмет соответствия указанных товаров (работ, услуг) количеству и качеству, ассортименту, годности, утвержденным образцам и формам изготовления, а также другим требованиям, предусмотренным государственным контрактом;</w:t>
      </w:r>
    </w:p>
    <w:p w:rsidR="00035670" w:rsidRDefault="00035670">
      <w:pPr>
        <w:pStyle w:val="a8"/>
        <w:widowControl w:val="0"/>
        <w:numPr>
          <w:ilvl w:val="2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проводит анализ документов, подтверждающих факт поставки товаров, выполнения работ или оказания услуг Заказчику;</w:t>
      </w:r>
    </w:p>
    <w:p w:rsidR="00035670" w:rsidRDefault="00035670">
      <w:pPr>
        <w:pStyle w:val="a8"/>
        <w:widowControl w:val="0"/>
        <w:numPr>
          <w:ilvl w:val="2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proofErr w:type="gramStart"/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проводит анализ представленных поставщиком (подрядчиком, исполнителем) </w:t>
      </w: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lastRenderedPageBreak/>
        <w:t>отчетных документов и материалов, включая товарно-транспортные документы, накладные, документы изготовителя, инструкции по применению товара, паспорт на товар, сертификаты соответствия, доверенности, промежуточные и итоговые акты о результатах проверки (испытания) материалов, оборудования на предмет их соответствия требованиям законодательства Российской Федерации и контракта (если такие требования установлены), а также устанавливает наличие предусмотренного условиями контракта количества экземпляров и</w:t>
      </w:r>
      <w:proofErr w:type="gramEnd"/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 копий отчетных документов и материалов;</w:t>
      </w:r>
    </w:p>
    <w:p w:rsidR="00035670" w:rsidRDefault="00035670">
      <w:pPr>
        <w:pStyle w:val="a8"/>
        <w:widowControl w:val="0"/>
        <w:numPr>
          <w:ilvl w:val="2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при необходимости запрашивает у поставщика (подрядчика, исполнителя) недостающие отчетные документы и материалы, а также получает разъяснения по представленным документам и материалам;</w:t>
      </w:r>
    </w:p>
    <w:p w:rsidR="00035670" w:rsidRDefault="00035670">
      <w:pPr>
        <w:pStyle w:val="a8"/>
        <w:widowControl w:val="0"/>
        <w:numPr>
          <w:ilvl w:val="2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по результатам проведенной приемки товаров (работ, услуг) в случае их соответствия условиям государственного контракта составляет документ о приемке – акт приемки товаров (работ, услуг) (Приложение № 1).</w:t>
      </w:r>
    </w:p>
    <w:p w:rsidR="00035670" w:rsidRDefault="00035670">
      <w:pPr>
        <w:pStyle w:val="a8"/>
        <w:widowControl w:val="0"/>
        <w:shd w:val="clear" w:color="auto" w:fill="FFFFFF"/>
        <w:tabs>
          <w:tab w:val="left" w:pos="1134"/>
        </w:tabs>
        <w:ind w:left="645"/>
        <w:rPr>
          <w:b/>
          <w:color w:val="000000"/>
          <w:spacing w:val="5"/>
        </w:rPr>
      </w:pPr>
    </w:p>
    <w:p w:rsidR="00035670" w:rsidRDefault="00035670">
      <w:pPr>
        <w:pStyle w:val="a8"/>
        <w:widowControl w:val="0"/>
        <w:numPr>
          <w:ilvl w:val="0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contextualSpacing/>
        <w:jc w:val="center"/>
        <w:rPr>
          <w:rFonts w:ascii="Times New Roman" w:hAnsi="Times New Roman"/>
          <w:b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b/>
          <w:color w:val="000000"/>
          <w:spacing w:val="5"/>
          <w:sz w:val="24"/>
          <w:szCs w:val="24"/>
          <w:lang w:eastAsia="ru-RU"/>
        </w:rPr>
        <w:t>Состав и полномочия членов приемочной комиссии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3.1. Состав приемочной комиссии  утверждается Заказчиком.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В состав приемочной комиссии входит не менее 5 человек, включая председателя и других членов приемочной комиссии.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Возглавляет приемочную комиссию и организует ее работу председатель приемочной комиссии, а в период его отсутствия – член приемочной комиссии, на которого заказчиком будут возложены соответствующие обязанности. 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В случае нарушения членом приемочной комиссии своих обязанностей Заказчик исключает этого члена из состава приемочной комиссии  по предложению председателя приемочной комиссии.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Члены приемочной комиссии осуществляют свои полномочия лично, передача полномочий члена приемочной комиссии другим лицам не допускается. </w:t>
      </w:r>
    </w:p>
    <w:p w:rsidR="00035670" w:rsidRDefault="00035670">
      <w:pPr>
        <w:pStyle w:val="a8"/>
        <w:widowControl w:val="0"/>
        <w:shd w:val="clear" w:color="auto" w:fill="FFFFFF"/>
        <w:tabs>
          <w:tab w:val="left" w:pos="1134"/>
        </w:tabs>
        <w:ind w:left="645"/>
        <w:rPr>
          <w:b/>
          <w:color w:val="000000"/>
          <w:spacing w:val="5"/>
        </w:rPr>
      </w:pPr>
    </w:p>
    <w:p w:rsidR="00035670" w:rsidRDefault="00035670">
      <w:pPr>
        <w:pStyle w:val="a8"/>
        <w:widowControl w:val="0"/>
        <w:numPr>
          <w:ilvl w:val="0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contextualSpacing/>
        <w:jc w:val="center"/>
        <w:rPr>
          <w:rFonts w:ascii="Times New Roman" w:hAnsi="Times New Roman"/>
          <w:b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b/>
          <w:color w:val="000000"/>
          <w:spacing w:val="5"/>
          <w:sz w:val="24"/>
          <w:szCs w:val="24"/>
          <w:lang w:eastAsia="ru-RU"/>
        </w:rPr>
        <w:t>Решения приемочной комиссии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Приёмочная комиссия выносит решение о приёмке товара (работы, услуги) в порядке и в сроки, которые установлены контрактом.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Решения приемочной комиссии правомочны, если в работе комиссии участвуют не менее половины количества её членов.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Приемочная комиссия принимает решения открытым голосованием простым большинством голосов от числа присутствующих членов комиссии. В случае равенства голосов председатель приемочной комиссии имеет решающий голос.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По итогам проведения приемки товаров (работ, услуг) приемочной комиссией </w:t>
      </w: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lastRenderedPageBreak/>
        <w:t>принимается одно из следующих решений:</w:t>
      </w:r>
    </w:p>
    <w:p w:rsidR="00035670" w:rsidRDefault="00035670">
      <w:pPr>
        <w:pStyle w:val="a8"/>
        <w:widowControl w:val="0"/>
        <w:numPr>
          <w:ilvl w:val="2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товары поставлены, работы выполнены, услуги исполнены полностью в соответствии с условиями контракта и (или) предусмотренной им нормативной и технической документации и подлежат приемке;</w:t>
      </w:r>
    </w:p>
    <w:p w:rsidR="00035670" w:rsidRDefault="00035670">
      <w:pPr>
        <w:pStyle w:val="a8"/>
        <w:widowControl w:val="0"/>
        <w:numPr>
          <w:ilvl w:val="2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proofErr w:type="gramStart"/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по итогам приемки товаров (работ, услуг) выявлены замечания  по поставке (выполнению, оказанию) товаров (работ, услуг), которые поставщику (подрядчику, исполнителю) следует устранить в согласованные с Заказчиком сроки;</w:t>
      </w:r>
      <w:proofErr w:type="gramEnd"/>
    </w:p>
    <w:p w:rsidR="00035670" w:rsidRDefault="00035670">
      <w:pPr>
        <w:pStyle w:val="a8"/>
        <w:widowControl w:val="0"/>
        <w:numPr>
          <w:ilvl w:val="2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товары не поставлены, работы не выполнены, услуги не оказаны либо товары поставлены, работы выполнены, услуги исполнены с существенными нарушениями условий контракта и (или) предусмотренной им нормативной и технической документации и не подлежат приемке.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Решение приемочной комиссии оформляется документом о приемке (актом приёмки), который подписывается членами приемочной комиссии, участвующими в приемке товаров (работ, услуг) и согласными с соответствующими решениями приемочной комиссии. Если член приемочной комиссии имеет особое мнение, оно заносится в документ о приемке приемочной комиссии за подписью этого члена приемочной комиссии. 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Документ о приёмке утверждается заказчиком.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Если приёмочной комиссией будет принято решение о невозможности осуществления приемки товаров (работ, услуг), то Заказчик, в сроки определённые контрактом, направляет поставщику (подрядчику, исполнителю) в письменной форме мотивированный отказ от подписания документа о приёмке.</w:t>
      </w:r>
    </w:p>
    <w:p w:rsidR="00035670" w:rsidRDefault="00035670">
      <w:pPr>
        <w:pStyle w:val="a8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</w:p>
    <w:p w:rsidR="00035670" w:rsidRDefault="00035670">
      <w:pPr>
        <w:pStyle w:val="a8"/>
        <w:widowControl w:val="0"/>
        <w:numPr>
          <w:ilvl w:val="0"/>
          <w:numId w:val="1"/>
        </w:numPr>
        <w:shd w:val="clear" w:color="auto" w:fill="FFFFFF"/>
        <w:tabs>
          <w:tab w:val="left" w:pos="567"/>
        </w:tabs>
        <w:suppressAutoHyphens w:val="0"/>
        <w:autoSpaceDE w:val="0"/>
        <w:autoSpaceDN w:val="0"/>
        <w:adjustRightInd w:val="0"/>
        <w:spacing w:after="0" w:line="360" w:lineRule="auto"/>
        <w:contextualSpacing/>
        <w:jc w:val="center"/>
        <w:rPr>
          <w:rFonts w:ascii="Times New Roman" w:hAnsi="Times New Roman"/>
          <w:b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b/>
          <w:color w:val="000000"/>
          <w:spacing w:val="5"/>
          <w:sz w:val="24"/>
          <w:szCs w:val="24"/>
          <w:lang w:eastAsia="ru-RU"/>
        </w:rPr>
        <w:t>Порядок проведения экспертизы при приёмке товаров (работ, услуг)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В соответствии с Федеральным </w:t>
      </w:r>
      <w:hyperlink r:id="rId9" w:history="1">
        <w:r>
          <w:rPr>
            <w:rFonts w:ascii="Times New Roman" w:hAnsi="Times New Roman"/>
            <w:color w:val="000000"/>
            <w:spacing w:val="5"/>
            <w:sz w:val="24"/>
            <w:szCs w:val="24"/>
            <w:lang w:eastAsia="ru-RU"/>
          </w:rPr>
          <w:t>законом</w:t>
        </w:r>
      </w:hyperlink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 от 05.04.2013г. № 44-ФЗ «О контрактной системе в сфере закупок товаров, работ, услуг для обеспечения государственных и муниципальных нужд» 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 Заказчик обязан провести экспертизу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Экспертиза результатов, предусмотренных контрактом, в разрешённых законодательством случаях может проводиться Заказчиком своими силами или к её проведению могут привлекаться эксперты, экспертные организации. 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В целях проведения экспертизы силами Заказчика, Заказчиком назначаются специалисты из числа работников Заказчика, обладающие соответствующими знаниями, опытом, квалификацией 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контракта. 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lastRenderedPageBreak/>
        <w:t xml:space="preserve">Специалисты действуют на постоянной основе. 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Специалист проводит экспертизу исполнения контракта и по её результатам составляет заключение экспертизы (Приложение № 2).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Для проведения экспертизы результатов, предусмотренных контрактом, специалист имеет право запрашивать у Заказчика и поставщика (подрядчика, исполнителя) дополнительные материалы, относящиеся к условиям исполнения контракта и отдельным этапам исполнения контракта. 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Результаты экспертизы оформляются в виде заключения, которое подписывается специалистом, уполномоченным представителем экспертной организации (в случае проведения экспертизы не силами Заказчика) и должно быть объективным, обоснованным и соответствовать законодательству Российской Федерации. </w:t>
      </w:r>
    </w:p>
    <w:p w:rsidR="00035670" w:rsidRDefault="00035670">
      <w:pPr>
        <w:pStyle w:val="a8"/>
        <w:widowControl w:val="0"/>
        <w:numPr>
          <w:ilvl w:val="1"/>
          <w:numId w:val="1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В случае, если по результатам экспертизы установлены нарушения требований контракта, не препятствующие приёмке поставленного товара, выполненной работы или оказанной услуги, в заключени</w:t>
      </w:r>
      <w:proofErr w:type="gramStart"/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>и</w:t>
      </w:r>
      <w:proofErr w:type="gramEnd"/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t xml:space="preserve"> могут содержаться предложения об устранении данных нарушений, в том числе с указанием срока их устранения.</w:t>
      </w:r>
    </w:p>
    <w:p w:rsidR="00035670" w:rsidRDefault="00035670">
      <w:pPr>
        <w:pStyle w:val="a8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</w:p>
    <w:p w:rsidR="00035670" w:rsidRDefault="00035670">
      <w:pPr>
        <w:pStyle w:val="a8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</w:pPr>
    </w:p>
    <w:p w:rsidR="00035670" w:rsidRDefault="00035670">
      <w:pPr>
        <w:pStyle w:val="a8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360" w:lineRule="auto"/>
        <w:ind w:left="0"/>
        <w:jc w:val="right"/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lang w:eastAsia="ru-RU"/>
        </w:rPr>
        <w:br w:type="page"/>
      </w:r>
      <w:r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/>
        </w:rPr>
        <w:lastRenderedPageBreak/>
        <w:t>Приложение № 1</w:t>
      </w:r>
      <w:r w:rsidR="00A37BDA"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/>
        </w:rPr>
        <w:t xml:space="preserve"> к Положению</w:t>
      </w:r>
    </w:p>
    <w:p w:rsidR="00035670" w:rsidRDefault="00035670">
      <w:pPr>
        <w:rPr>
          <w:rFonts w:ascii="Times New Roman" w:hAnsi="Times New Roman"/>
        </w:rPr>
      </w:pPr>
    </w:p>
    <w:p w:rsidR="00035670" w:rsidRDefault="00035670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Акт приемки товаров (работ, услуг)</w:t>
      </w:r>
    </w:p>
    <w:p w:rsidR="00035670" w:rsidRDefault="00035670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по  контракту  </w:t>
      </w:r>
      <w:proofErr w:type="gramStart"/>
      <w:r>
        <w:rPr>
          <w:rFonts w:ascii="Times New Roman" w:hAnsi="Times New Roman"/>
        </w:rPr>
        <w:t>от</w:t>
      </w:r>
      <w:proofErr w:type="gramEnd"/>
      <w:r>
        <w:rPr>
          <w:rFonts w:ascii="Times New Roman" w:hAnsi="Times New Roman"/>
        </w:rPr>
        <w:t xml:space="preserve"> ___________ № _____</w:t>
      </w:r>
    </w:p>
    <w:p w:rsidR="00035670" w:rsidRDefault="00035670">
      <w:pPr>
        <w:jc w:val="center"/>
        <w:rPr>
          <w:rFonts w:ascii="Times New Roman" w:hAnsi="Times New Roman"/>
          <w:b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475"/>
        <w:gridCol w:w="5096"/>
      </w:tblGrid>
      <w:tr w:rsidR="00035670">
        <w:tc>
          <w:tcPr>
            <w:tcW w:w="4475" w:type="dxa"/>
          </w:tcPr>
          <w:p w:rsidR="00035670" w:rsidRDefault="0003567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сельское поселение </w:t>
            </w:r>
            <w:r w:rsidR="00B33559" w:rsidRPr="00B33559">
              <w:rPr>
                <w:rFonts w:ascii="Times New Roman" w:hAnsi="Times New Roman"/>
              </w:rPr>
              <w:t>Ягодное</w:t>
            </w:r>
          </w:p>
        </w:tc>
        <w:tc>
          <w:tcPr>
            <w:tcW w:w="5096" w:type="dxa"/>
          </w:tcPr>
          <w:p w:rsidR="00035670" w:rsidRDefault="00035670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«____» ____________ 201_ г.</w:t>
            </w:r>
          </w:p>
        </w:tc>
      </w:tr>
    </w:tbl>
    <w:p w:rsidR="00035670" w:rsidRDefault="00035670">
      <w:pPr>
        <w:jc w:val="center"/>
        <w:rPr>
          <w:rFonts w:ascii="Times New Roman" w:hAnsi="Times New Roman"/>
          <w:b/>
        </w:rPr>
      </w:pPr>
    </w:p>
    <w:p w:rsidR="00035670" w:rsidRDefault="0003567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Наименование товара, работ, услуг: ___________________________________________________</w:t>
      </w:r>
    </w:p>
    <w:p w:rsidR="00035670" w:rsidRDefault="0003567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</w:t>
      </w:r>
    </w:p>
    <w:p w:rsidR="00035670" w:rsidRDefault="00035670">
      <w:pPr>
        <w:spacing w:line="360" w:lineRule="auto"/>
        <w:rPr>
          <w:rFonts w:ascii="Times New Roman" w:hAnsi="Times New Roman"/>
        </w:rPr>
      </w:pPr>
    </w:p>
    <w:p w:rsidR="00035670" w:rsidRDefault="00035670">
      <w:pPr>
        <w:spacing w:line="360" w:lineRule="auto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Мы, нижеподписавшиеся члены приемочной комиссии, с учётом заключения экспертизы силами Заказчика, составили настоящий акт о том, что товары (работы, услуги)____________________________________________________________________________ поставлены (выполнены, оказаны) в полном объеме, имеют надлежащие количественные и качественные характеристики, удовлетворяют условиям контракта  и подлежат приёмке.</w:t>
      </w:r>
    </w:p>
    <w:p w:rsidR="00035670" w:rsidRDefault="00035670">
      <w:pPr>
        <w:spacing w:line="360" w:lineRule="auto"/>
        <w:rPr>
          <w:rFonts w:ascii="Times New Roman" w:hAnsi="Times New Roman"/>
        </w:rPr>
      </w:pPr>
    </w:p>
    <w:p w:rsidR="00035670" w:rsidRDefault="0003567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Цена товара (работы услуги) в соответствии с контрактом </w:t>
      </w: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>составляет ________________________________________________________________________</w:t>
      </w:r>
    </w:p>
    <w:p w:rsidR="00035670" w:rsidRDefault="00035670">
      <w:pPr>
        <w:jc w:val="center"/>
        <w:rPr>
          <w:rFonts w:ascii="Times New Roman" w:hAnsi="Times New Roman"/>
          <w:vertAlign w:val="superscript"/>
        </w:rPr>
      </w:pPr>
      <w:r>
        <w:rPr>
          <w:rFonts w:ascii="Times New Roman" w:hAnsi="Times New Roman"/>
          <w:vertAlign w:val="superscript"/>
        </w:rPr>
        <w:t xml:space="preserve"> (цифрами и прописью)</w:t>
      </w: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</w:t>
      </w:r>
    </w:p>
    <w:p w:rsidR="00035670" w:rsidRDefault="00035670">
      <w:pPr>
        <w:rPr>
          <w:rFonts w:ascii="Times New Roman" w:hAnsi="Times New Roman"/>
        </w:rPr>
      </w:pP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Приложения к акту: </w:t>
      </w: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>Заключение экспертизы от «____»__________________ 20___г.</w:t>
      </w: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</w:t>
      </w:r>
    </w:p>
    <w:p w:rsidR="00035670" w:rsidRDefault="00035670">
      <w:pPr>
        <w:jc w:val="center"/>
        <w:rPr>
          <w:rFonts w:ascii="Times New Roman" w:hAnsi="Times New Roman"/>
          <w:vertAlign w:val="superscript"/>
        </w:rPr>
      </w:pPr>
      <w:r>
        <w:rPr>
          <w:rFonts w:ascii="Times New Roman" w:hAnsi="Times New Roman"/>
          <w:vertAlign w:val="superscript"/>
        </w:rPr>
        <w:t>(перечень прилагаемых документов)</w:t>
      </w: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комиссии: _____________________________________________________________ </w:t>
      </w:r>
    </w:p>
    <w:p w:rsidR="00035670" w:rsidRDefault="00035670">
      <w:pPr>
        <w:rPr>
          <w:rFonts w:ascii="Times New Roman" w:hAnsi="Times New Roman"/>
        </w:rPr>
      </w:pP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>Подписи членов комиссии:</w:t>
      </w: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</w:t>
      </w: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</w:t>
      </w:r>
    </w:p>
    <w:p w:rsidR="00035670" w:rsidRDefault="00035670">
      <w:pPr>
        <w:pStyle w:val="a8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360" w:lineRule="auto"/>
        <w:ind w:left="0"/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/>
        </w:rPr>
      </w:pPr>
    </w:p>
    <w:p w:rsidR="00035670" w:rsidRDefault="00035670">
      <w:pPr>
        <w:pStyle w:val="a8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/>
        </w:rPr>
        <w:br w:type="page"/>
      </w:r>
      <w:r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/>
        </w:rPr>
        <w:lastRenderedPageBreak/>
        <w:t>Приложение № 2</w:t>
      </w:r>
      <w:r w:rsidR="00A37BDA" w:rsidRPr="00A37BDA"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/>
        </w:rPr>
        <w:t xml:space="preserve"> </w:t>
      </w:r>
      <w:r w:rsidR="00A37BDA"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/>
        </w:rPr>
        <w:t>к Положению</w:t>
      </w:r>
    </w:p>
    <w:p w:rsidR="00035670" w:rsidRDefault="00035670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Заключение экспертизы силами Заказчика результатов исполнения контракта</w:t>
      </w:r>
    </w:p>
    <w:p w:rsidR="00035670" w:rsidRDefault="00035670">
      <w:pPr>
        <w:jc w:val="center"/>
        <w:rPr>
          <w:rFonts w:ascii="Times New Roman" w:hAnsi="Times New Roman"/>
          <w:b/>
          <w:u w:val="single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475"/>
        <w:gridCol w:w="5096"/>
      </w:tblGrid>
      <w:tr w:rsidR="00035670">
        <w:tc>
          <w:tcPr>
            <w:tcW w:w="4475" w:type="dxa"/>
          </w:tcPr>
          <w:p w:rsidR="00035670" w:rsidRDefault="00035670" w:rsidP="00D4043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сельское поселение </w:t>
            </w:r>
            <w:r w:rsidR="00D40431">
              <w:rPr>
                <w:rFonts w:ascii="Times New Roman" w:hAnsi="Times New Roman"/>
              </w:rPr>
              <w:t>Ягодное</w:t>
            </w:r>
          </w:p>
        </w:tc>
        <w:tc>
          <w:tcPr>
            <w:tcW w:w="5096" w:type="dxa"/>
          </w:tcPr>
          <w:p w:rsidR="00035670" w:rsidRDefault="00035670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«____» ____________ 201_ г.</w:t>
            </w:r>
          </w:p>
        </w:tc>
      </w:tr>
    </w:tbl>
    <w:p w:rsidR="00035670" w:rsidRDefault="00035670">
      <w:pPr>
        <w:ind w:firstLine="567"/>
        <w:rPr>
          <w:rFonts w:ascii="Times New Roman" w:hAnsi="Times New Roman"/>
          <w:u w:val="single"/>
        </w:rPr>
      </w:pP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>Я, ________________________________________________________________________________</w:t>
      </w:r>
    </w:p>
    <w:p w:rsidR="00035670" w:rsidRDefault="00035670">
      <w:pPr>
        <w:jc w:val="center"/>
        <w:rPr>
          <w:rFonts w:ascii="Times New Roman" w:hAnsi="Times New Roman"/>
          <w:vertAlign w:val="superscript"/>
        </w:rPr>
      </w:pPr>
      <w:r>
        <w:rPr>
          <w:rFonts w:ascii="Times New Roman" w:hAnsi="Times New Roman"/>
          <w:vertAlign w:val="superscript"/>
        </w:rPr>
        <w:t>(ФИО)</w:t>
      </w: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изучив </w:t>
      </w:r>
      <w:proofErr w:type="gramStart"/>
      <w:r>
        <w:rPr>
          <w:rFonts w:ascii="Times New Roman" w:hAnsi="Times New Roman"/>
        </w:rPr>
        <w:t>представленные</w:t>
      </w:r>
      <w:proofErr w:type="gramEnd"/>
      <w:r>
        <w:rPr>
          <w:rFonts w:ascii="Times New Roman" w:hAnsi="Times New Roman"/>
        </w:rPr>
        <w:t xml:space="preserve"> _____________________________________________________________</w:t>
      </w:r>
    </w:p>
    <w:p w:rsidR="00035670" w:rsidRDefault="00035670">
      <w:pPr>
        <w:jc w:val="center"/>
        <w:rPr>
          <w:rFonts w:ascii="Times New Roman" w:hAnsi="Times New Roman"/>
          <w:vertAlign w:val="superscript"/>
        </w:rPr>
      </w:pPr>
      <w:r>
        <w:rPr>
          <w:rFonts w:ascii="Times New Roman" w:hAnsi="Times New Roman"/>
          <w:vertAlign w:val="superscript"/>
        </w:rPr>
        <w:t>(наименование поставщика, подрядчика, исполнителя)</w:t>
      </w: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результаты исполнения контракта № «___________» от «_____» _____________ 201_ г. </w:t>
      </w:r>
    </w:p>
    <w:p w:rsidR="00035670" w:rsidRDefault="00035670">
      <w:pPr>
        <w:rPr>
          <w:rFonts w:ascii="Times New Roman" w:hAnsi="Times New Roman"/>
        </w:rPr>
      </w:pP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пришел к выводу </w:t>
      </w:r>
      <w:proofErr w:type="gramStart"/>
      <w:r>
        <w:rPr>
          <w:rFonts w:ascii="Times New Roman" w:hAnsi="Times New Roman"/>
        </w:rPr>
        <w:t>о</w:t>
      </w:r>
      <w:proofErr w:type="gramEnd"/>
      <w:r>
        <w:rPr>
          <w:rFonts w:ascii="Times New Roman" w:hAnsi="Times New Roman"/>
        </w:rPr>
        <w:t xml:space="preserve"> ____________________________________  результатов условиям контракта</w:t>
      </w:r>
    </w:p>
    <w:p w:rsidR="00035670" w:rsidRDefault="00035670">
      <w:pPr>
        <w:ind w:left="1416" w:firstLine="708"/>
        <w:rPr>
          <w:rFonts w:ascii="Times New Roman" w:hAnsi="Times New Roman"/>
          <w:vertAlign w:val="superscript"/>
        </w:rPr>
      </w:pPr>
      <w:r>
        <w:rPr>
          <w:rFonts w:ascii="Times New Roman" w:hAnsi="Times New Roman"/>
          <w:vertAlign w:val="superscript"/>
        </w:rPr>
        <w:t xml:space="preserve">      (</w:t>
      </w:r>
      <w:proofErr w:type="gramStart"/>
      <w:r>
        <w:rPr>
          <w:rFonts w:ascii="Times New Roman" w:hAnsi="Times New Roman"/>
          <w:vertAlign w:val="superscript"/>
        </w:rPr>
        <w:t>соответствии</w:t>
      </w:r>
      <w:proofErr w:type="gramEnd"/>
      <w:r>
        <w:rPr>
          <w:rFonts w:ascii="Times New Roman" w:hAnsi="Times New Roman"/>
          <w:vertAlign w:val="superscript"/>
        </w:rPr>
        <w:t>, не соответствии)</w:t>
      </w:r>
    </w:p>
    <w:p w:rsidR="00035670" w:rsidRDefault="0003567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по следующим причинам ____________________________________________________________</w:t>
      </w: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</w:t>
      </w:r>
    </w:p>
    <w:p w:rsidR="00035670" w:rsidRDefault="00035670">
      <w:pPr>
        <w:jc w:val="center"/>
        <w:rPr>
          <w:rFonts w:ascii="Times New Roman" w:hAnsi="Times New Roman"/>
          <w:vertAlign w:val="superscript"/>
        </w:rPr>
      </w:pPr>
      <w:r>
        <w:rPr>
          <w:rFonts w:ascii="Times New Roman" w:hAnsi="Times New Roman"/>
          <w:vertAlign w:val="superscript"/>
        </w:rPr>
        <w:t>(обоснование позиции специалиста, с учётом соответствия контракту предоставленных результатов)</w:t>
      </w:r>
    </w:p>
    <w:p w:rsidR="00035670" w:rsidRDefault="0003567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:rsidR="00035670" w:rsidRDefault="00035670">
      <w:pPr>
        <w:rPr>
          <w:rFonts w:ascii="Times New Roman" w:hAnsi="Times New Roman"/>
        </w:rPr>
      </w:pP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ходе оценки результатов исполнения контракта были выявлены следующие недостатки, </w:t>
      </w:r>
    </w:p>
    <w:p w:rsidR="00035670" w:rsidRDefault="0003567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не </w:t>
      </w:r>
      <w:proofErr w:type="gramStart"/>
      <w:r>
        <w:rPr>
          <w:rFonts w:ascii="Times New Roman" w:hAnsi="Times New Roman"/>
        </w:rPr>
        <w:t>препятствующие</w:t>
      </w:r>
      <w:proofErr w:type="gramEnd"/>
      <w:r>
        <w:rPr>
          <w:rFonts w:ascii="Times New Roman" w:hAnsi="Times New Roman"/>
        </w:rPr>
        <w:t xml:space="preserve"> приемке: ________________________________________________________</w:t>
      </w: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</w:t>
      </w:r>
    </w:p>
    <w:p w:rsidR="00035670" w:rsidRDefault="00035670">
      <w:pPr>
        <w:jc w:val="center"/>
        <w:rPr>
          <w:rFonts w:ascii="Times New Roman" w:hAnsi="Times New Roman"/>
          <w:vertAlign w:val="superscript"/>
        </w:rPr>
      </w:pPr>
      <w:r>
        <w:rPr>
          <w:rFonts w:ascii="Times New Roman" w:hAnsi="Times New Roman"/>
          <w:vertAlign w:val="superscript"/>
        </w:rPr>
        <w:t>(заполняется в случае выявления нарушений требований контракта не препятствующих приемке)</w:t>
      </w:r>
    </w:p>
    <w:p w:rsidR="00035670" w:rsidRDefault="0003567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</w:t>
      </w:r>
    </w:p>
    <w:p w:rsidR="00035670" w:rsidRDefault="0003567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В целях устранения выявленных недостатков предлагается: ______________________________</w:t>
      </w:r>
    </w:p>
    <w:p w:rsidR="00035670" w:rsidRDefault="0003567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</w:t>
      </w:r>
    </w:p>
    <w:p w:rsidR="00035670" w:rsidRDefault="00035670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vertAlign w:val="superscript"/>
        </w:rPr>
        <w:t>(заполняется в случае наличия у специалиста соответствующих предложений о способах и сроках устранения недостатков)</w:t>
      </w:r>
    </w:p>
    <w:p w:rsidR="00035670" w:rsidRDefault="0003567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</w:t>
      </w:r>
    </w:p>
    <w:p w:rsidR="00035670" w:rsidRDefault="0003567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__________________________________________в течение _______________________________</w:t>
      </w:r>
    </w:p>
    <w:p w:rsidR="00035670" w:rsidRDefault="00035670">
      <w:pPr>
        <w:spacing w:line="360" w:lineRule="auto"/>
        <w:rPr>
          <w:rFonts w:ascii="Times New Roman" w:hAnsi="Times New Roman"/>
        </w:rPr>
      </w:pPr>
    </w:p>
    <w:p w:rsidR="00035670" w:rsidRDefault="00035670">
      <w:pPr>
        <w:spacing w:line="360" w:lineRule="auto"/>
        <w:rPr>
          <w:rFonts w:ascii="Times New Roman" w:hAnsi="Times New Roman"/>
        </w:rPr>
      </w:pPr>
    </w:p>
    <w:p w:rsidR="00035670" w:rsidRDefault="0003567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 основании </w:t>
      </w:r>
      <w:proofErr w:type="gramStart"/>
      <w:r>
        <w:rPr>
          <w:rFonts w:ascii="Times New Roman" w:hAnsi="Times New Roman"/>
        </w:rPr>
        <w:t>вышеизложенного</w:t>
      </w:r>
      <w:proofErr w:type="gramEnd"/>
      <w:r>
        <w:rPr>
          <w:rFonts w:ascii="Times New Roman" w:hAnsi="Times New Roman"/>
        </w:rPr>
        <w:t xml:space="preserve"> рекомендую __________________________________________</w:t>
      </w:r>
    </w:p>
    <w:p w:rsidR="00035670" w:rsidRDefault="00035670">
      <w:pPr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</w:t>
      </w:r>
    </w:p>
    <w:p w:rsidR="00035670" w:rsidRDefault="00035670">
      <w:pPr>
        <w:jc w:val="center"/>
        <w:rPr>
          <w:rFonts w:ascii="Times New Roman" w:hAnsi="Times New Roman"/>
          <w:vertAlign w:val="superscript"/>
        </w:rPr>
      </w:pPr>
      <w:r>
        <w:rPr>
          <w:rFonts w:ascii="Times New Roman" w:hAnsi="Times New Roman"/>
          <w:vertAlign w:val="superscript"/>
        </w:rPr>
        <w:t>(принять результаты исполнения по контракту, отказаться от приемки результатов исполнения по контракту)</w:t>
      </w:r>
    </w:p>
    <w:p w:rsidR="00035670" w:rsidRDefault="00035670">
      <w:pPr>
        <w:ind w:firstLine="567"/>
        <w:rPr>
          <w:rFonts w:ascii="Times New Roman" w:hAnsi="Times New Roman"/>
        </w:rPr>
      </w:pPr>
    </w:p>
    <w:p w:rsidR="00035670" w:rsidRDefault="00035670">
      <w:pPr>
        <w:ind w:firstLine="567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____________________ / ______________________/</w:t>
      </w:r>
    </w:p>
    <w:p w:rsidR="00035670" w:rsidRDefault="00035670">
      <w:pPr>
        <w:ind w:left="4248" w:firstLine="708"/>
        <w:rPr>
          <w:rFonts w:ascii="Times New Roman" w:hAnsi="Times New Roman"/>
          <w:vertAlign w:val="superscript"/>
        </w:rPr>
      </w:pPr>
      <w:r>
        <w:rPr>
          <w:rFonts w:ascii="Times New Roman" w:hAnsi="Times New Roman"/>
          <w:vertAlign w:val="superscript"/>
        </w:rPr>
        <w:t xml:space="preserve">           (подпись) </w:t>
      </w:r>
      <w:r>
        <w:rPr>
          <w:rFonts w:ascii="Times New Roman" w:hAnsi="Times New Roman"/>
          <w:vertAlign w:val="superscript"/>
        </w:rPr>
        <w:tab/>
      </w:r>
      <w:r>
        <w:rPr>
          <w:rFonts w:ascii="Times New Roman" w:hAnsi="Times New Roman"/>
          <w:vertAlign w:val="superscript"/>
        </w:rPr>
        <w:tab/>
        <w:t xml:space="preserve">                (расшифровка подписи)</w:t>
      </w:r>
    </w:p>
    <w:p w:rsidR="00035670" w:rsidRDefault="00035670">
      <w:pPr>
        <w:rPr>
          <w:rFonts w:ascii="Times New Roman" w:hAnsi="Times New Roman"/>
        </w:rPr>
      </w:pPr>
    </w:p>
    <w:p w:rsidR="00035670" w:rsidRDefault="00035670">
      <w:pPr>
        <w:pStyle w:val="a8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360" w:lineRule="auto"/>
        <w:ind w:left="0"/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/>
        </w:rPr>
      </w:pPr>
    </w:p>
    <w:p w:rsidR="00035670" w:rsidRDefault="00035670">
      <w:pPr>
        <w:jc w:val="both"/>
        <w:rPr>
          <w:rFonts w:ascii="Times New Roman" w:hAnsi="Times New Roman"/>
          <w:b/>
          <w:color w:val="1E1E1E"/>
        </w:rPr>
      </w:pPr>
      <w:r>
        <w:rPr>
          <w:rFonts w:ascii="Times New Roman" w:hAnsi="Times New Roman"/>
          <w:b/>
          <w:color w:val="1E1E1E"/>
        </w:rPr>
        <w:t xml:space="preserve"> </w:t>
      </w:r>
    </w:p>
    <w:p w:rsidR="00035670" w:rsidRDefault="00035670">
      <w:pPr>
        <w:jc w:val="both"/>
        <w:rPr>
          <w:rFonts w:ascii="Times New Roman" w:hAnsi="Times New Roman"/>
          <w:b/>
          <w:color w:val="1E1E1E"/>
        </w:rPr>
      </w:pPr>
    </w:p>
    <w:p w:rsidR="00035670" w:rsidRDefault="00035670">
      <w:pPr>
        <w:jc w:val="both"/>
        <w:rPr>
          <w:rFonts w:ascii="Times New Roman" w:hAnsi="Times New Roman"/>
          <w:b/>
          <w:color w:val="1E1E1E"/>
        </w:rPr>
      </w:pPr>
    </w:p>
    <w:p w:rsidR="00035670" w:rsidRDefault="00035670">
      <w:pPr>
        <w:jc w:val="both"/>
        <w:rPr>
          <w:rFonts w:ascii="Times New Roman" w:hAnsi="Times New Roman"/>
          <w:b/>
          <w:color w:val="1E1E1E"/>
        </w:rPr>
      </w:pPr>
    </w:p>
    <w:p w:rsidR="00035670" w:rsidRDefault="00035670">
      <w:pPr>
        <w:jc w:val="both"/>
        <w:rPr>
          <w:rFonts w:ascii="Times New Roman" w:hAnsi="Times New Roman"/>
          <w:b/>
          <w:color w:val="1E1E1E"/>
        </w:rPr>
      </w:pPr>
    </w:p>
    <w:p w:rsidR="00035670" w:rsidRDefault="00035670">
      <w:pPr>
        <w:jc w:val="both"/>
        <w:rPr>
          <w:rFonts w:ascii="Times New Roman" w:hAnsi="Times New Roman"/>
          <w:b/>
          <w:color w:val="1E1E1E"/>
        </w:rPr>
      </w:pPr>
    </w:p>
    <w:p w:rsidR="00035670" w:rsidRDefault="00035670">
      <w:pPr>
        <w:jc w:val="both"/>
        <w:rPr>
          <w:rFonts w:ascii="Times New Roman" w:hAnsi="Times New Roman"/>
          <w:b/>
          <w:color w:val="1E1E1E"/>
        </w:rPr>
      </w:pPr>
    </w:p>
    <w:p w:rsidR="00035670" w:rsidRDefault="00035670">
      <w:pPr>
        <w:ind w:left="34"/>
        <w:jc w:val="right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lastRenderedPageBreak/>
        <w:t>Приложение № 2</w:t>
      </w:r>
      <w:r>
        <w:rPr>
          <w:rFonts w:ascii="Times New Roman" w:hAnsi="Times New Roman"/>
          <w:bCs/>
        </w:rPr>
        <w:br/>
        <w:t>к Постановлению администрации</w:t>
      </w:r>
    </w:p>
    <w:p w:rsidR="00035670" w:rsidRDefault="00035670">
      <w:pPr>
        <w:ind w:left="34"/>
        <w:jc w:val="right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сельского поселения </w:t>
      </w:r>
      <w:proofErr w:type="gramStart"/>
      <w:r w:rsidR="00D40431">
        <w:rPr>
          <w:rFonts w:ascii="Times New Roman" w:hAnsi="Times New Roman"/>
          <w:bCs/>
        </w:rPr>
        <w:t>Ягодное</w:t>
      </w:r>
      <w:proofErr w:type="gramEnd"/>
    </w:p>
    <w:p w:rsidR="00035670" w:rsidRDefault="00035670">
      <w:pPr>
        <w:ind w:left="34"/>
        <w:jc w:val="right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муниципального района </w:t>
      </w:r>
      <w:proofErr w:type="gramStart"/>
      <w:r>
        <w:rPr>
          <w:rFonts w:ascii="Times New Roman" w:hAnsi="Times New Roman"/>
          <w:bCs/>
        </w:rPr>
        <w:t>Ставропольский</w:t>
      </w:r>
      <w:proofErr w:type="gramEnd"/>
      <w:r>
        <w:rPr>
          <w:rFonts w:ascii="Times New Roman" w:hAnsi="Times New Roman"/>
          <w:bCs/>
        </w:rPr>
        <w:t xml:space="preserve"> </w:t>
      </w:r>
    </w:p>
    <w:p w:rsidR="00035670" w:rsidRDefault="00035670">
      <w:pPr>
        <w:ind w:left="34"/>
        <w:jc w:val="right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Самарской области</w:t>
      </w:r>
    </w:p>
    <w:p w:rsidR="00035670" w:rsidRDefault="00035670">
      <w:pPr>
        <w:ind w:left="34"/>
        <w:jc w:val="right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от </w:t>
      </w:r>
      <w:r w:rsidR="00B074EA">
        <w:rPr>
          <w:rFonts w:ascii="Times New Roman" w:hAnsi="Times New Roman"/>
          <w:bCs/>
        </w:rPr>
        <w:t>17.</w:t>
      </w:r>
      <w:bookmarkStart w:id="0" w:name="_GoBack"/>
      <w:bookmarkEnd w:id="0"/>
      <w:r w:rsidR="00B074EA">
        <w:rPr>
          <w:rFonts w:ascii="Times New Roman" w:hAnsi="Times New Roman"/>
          <w:bCs/>
        </w:rPr>
        <w:t>06.2016</w:t>
      </w:r>
      <w:r>
        <w:rPr>
          <w:rFonts w:ascii="Times New Roman" w:hAnsi="Times New Roman"/>
          <w:bCs/>
        </w:rPr>
        <w:t xml:space="preserve"> г. № </w:t>
      </w:r>
      <w:r w:rsidR="00B074EA">
        <w:rPr>
          <w:rFonts w:ascii="Times New Roman" w:hAnsi="Times New Roman"/>
          <w:bCs/>
        </w:rPr>
        <w:t>37</w:t>
      </w:r>
    </w:p>
    <w:p w:rsidR="00035670" w:rsidRDefault="00035670">
      <w:pPr>
        <w:jc w:val="both"/>
        <w:rPr>
          <w:rFonts w:ascii="Times New Roman" w:hAnsi="Times New Roman"/>
        </w:rPr>
      </w:pPr>
    </w:p>
    <w:p w:rsidR="00035670" w:rsidRDefault="00035670">
      <w:pPr>
        <w:rPr>
          <w:rFonts w:ascii="Times New Roman" w:hAnsi="Times New Roman"/>
        </w:rPr>
      </w:pPr>
    </w:p>
    <w:p w:rsidR="00035670" w:rsidRDefault="00035670">
      <w:pPr>
        <w:rPr>
          <w:rFonts w:ascii="Times New Roman" w:hAnsi="Times New Roman"/>
        </w:rPr>
      </w:pPr>
    </w:p>
    <w:p w:rsidR="00035670" w:rsidRDefault="00035670">
      <w:pPr>
        <w:pStyle w:val="1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Порядок</w:t>
      </w:r>
      <w:r>
        <w:rPr>
          <w:rFonts w:ascii="Times New Roman" w:hAnsi="Times New Roman"/>
        </w:rPr>
        <w:br/>
        <w:t xml:space="preserve">приемки товаров, работ, услуг по муниципальным контрактам, заключенным администрацией сельского поселения </w:t>
      </w:r>
      <w:proofErr w:type="gramStart"/>
      <w:r w:rsidR="00D40431">
        <w:rPr>
          <w:rFonts w:ascii="Times New Roman" w:hAnsi="Times New Roman"/>
        </w:rPr>
        <w:t>Ягодное</w:t>
      </w:r>
      <w:proofErr w:type="gramEnd"/>
      <w:r>
        <w:rPr>
          <w:rFonts w:ascii="Times New Roman" w:hAnsi="Times New Roman"/>
        </w:rPr>
        <w:t xml:space="preserve"> муниципального района Ставропольский Самарской области</w:t>
      </w:r>
    </w:p>
    <w:p w:rsidR="00035670" w:rsidRDefault="00035670">
      <w:pPr>
        <w:rPr>
          <w:rFonts w:ascii="Times New Roman" w:hAnsi="Times New Roman"/>
        </w:rPr>
      </w:pPr>
    </w:p>
    <w:p w:rsidR="00035670" w:rsidRDefault="00035670">
      <w:pPr>
        <w:pStyle w:val="1"/>
        <w:jc w:val="center"/>
        <w:rPr>
          <w:rFonts w:ascii="Times New Roman" w:hAnsi="Times New Roman"/>
        </w:rPr>
      </w:pPr>
      <w:bookmarkStart w:id="1" w:name="sub_1"/>
      <w:r>
        <w:rPr>
          <w:rFonts w:ascii="Times New Roman" w:hAnsi="Times New Roman"/>
        </w:rPr>
        <w:t>1. Общие положения</w:t>
      </w:r>
      <w:bookmarkEnd w:id="1"/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1.1. Настоящий Порядок регулирует отношения по приемке товаров (работ, услуг), поставляемых (выполняемых, оказываемых) по муниципальным контрактам, заключенным администрацией сельского поселения </w:t>
      </w:r>
      <w:proofErr w:type="gramStart"/>
      <w:r w:rsidR="00D40431">
        <w:rPr>
          <w:rFonts w:ascii="Times New Roman" w:hAnsi="Times New Roman"/>
        </w:rPr>
        <w:t>Я</w:t>
      </w:r>
      <w:r w:rsidR="00D40431">
        <w:rPr>
          <w:rFonts w:ascii="Times New Roman" w:hAnsi="Times New Roman"/>
          <w:bCs/>
        </w:rPr>
        <w:t>годное</w:t>
      </w:r>
      <w:proofErr w:type="gramEnd"/>
      <w:r>
        <w:rPr>
          <w:rFonts w:ascii="Times New Roman" w:hAnsi="Times New Roman"/>
        </w:rPr>
        <w:t xml:space="preserve"> муниципального района Ставропольский Самарской области (далее - Заказчик), а также отношения по оформлению, согласованию и хранению документов по приемке товаров, работ, услуг.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1.2. Приемка поставленного товара, выполненной работы, оказанной услуги в целом или отдельных этапов осуществляется приемочной комиссией в соответствии с законодательством Российской Федерации и настоящим Порядком.</w:t>
      </w:r>
    </w:p>
    <w:p w:rsidR="00035670" w:rsidRDefault="00035670">
      <w:pPr>
        <w:rPr>
          <w:rFonts w:ascii="Times New Roman" w:hAnsi="Times New Roman"/>
        </w:rPr>
      </w:pPr>
    </w:p>
    <w:p w:rsidR="00035670" w:rsidRDefault="00035670">
      <w:pPr>
        <w:pStyle w:val="1"/>
        <w:jc w:val="center"/>
        <w:rPr>
          <w:rFonts w:ascii="Times New Roman" w:hAnsi="Times New Roman"/>
        </w:rPr>
      </w:pPr>
      <w:bookmarkStart w:id="2" w:name="sub_2"/>
      <w:r>
        <w:rPr>
          <w:rFonts w:ascii="Times New Roman" w:hAnsi="Times New Roman"/>
        </w:rPr>
        <w:t>2. Приемочная комиссия</w:t>
      </w:r>
    </w:p>
    <w:bookmarkEnd w:id="2"/>
    <w:p w:rsidR="00035670" w:rsidRDefault="00035670">
      <w:pPr>
        <w:rPr>
          <w:rFonts w:ascii="Times New Roman" w:hAnsi="Times New Roman"/>
        </w:rPr>
      </w:pP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</w:t>
      </w:r>
      <w:proofErr w:type="gramStart"/>
      <w:r>
        <w:rPr>
          <w:rFonts w:ascii="Times New Roman" w:hAnsi="Times New Roman"/>
        </w:rPr>
        <w:t>Приемочная комиссия является коллегиальным органом, созданным Заказчиком в соответствии с настоящим Порядком с целью проведения проверки представленной поставщиком (подрядчиком, исполнителем) (далее - Исполнитель) отчетной документации, подтверждающей результаты исполнения ими обязательств по заключенным с ними государственным/муниципальным контрактам.</w:t>
      </w:r>
      <w:proofErr w:type="gramEnd"/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2.2. Состав приемочной комиссии формируется из должностных лиц Заказчика и представителей Исполнителя и должен быть не менее пяти человек - Председатель приемочной комиссии, заместитель председателя приемочной комиссии, секретарь приемочной комиссии, члены приемочной комиссии.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Персональный состав приемочной комиссии утверждается приказом руководителя Заказчика.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Заседание приемочной комиссии считается правомочным, если на нем присутствует не менее половины количества ее членов.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2.5. В случае одновременного отсутствия председателя приемочной комиссии и его заместителя функции председателя на заседании комиссии исполняет член приемочной комиссии, который избирается простым большинством голосов из числа присутствующих на заседании членов приемочной комиссии, что фиксируется в протоколе заседания.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2.6. Приемочная комиссия принимает решения открытым голосованием, простым большинством голосов от общего числа присутствующих членов комиссии.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случае равенства голосов председатель приемочной комиссии имеет решающий голос.</w:t>
      </w:r>
    </w:p>
    <w:p w:rsidR="00035670" w:rsidRDefault="00035670">
      <w:pPr>
        <w:rPr>
          <w:rFonts w:ascii="Times New Roman" w:hAnsi="Times New Roman"/>
        </w:rPr>
      </w:pPr>
    </w:p>
    <w:p w:rsidR="00035670" w:rsidRDefault="00035670">
      <w:pPr>
        <w:pStyle w:val="1"/>
        <w:jc w:val="center"/>
        <w:rPr>
          <w:rFonts w:ascii="Times New Roman" w:hAnsi="Times New Roman"/>
        </w:rPr>
      </w:pPr>
      <w:bookmarkStart w:id="3" w:name="sub_3"/>
      <w:r>
        <w:rPr>
          <w:rFonts w:ascii="Times New Roman" w:hAnsi="Times New Roman"/>
        </w:rPr>
        <w:t>3. Порядок приемки товаров, работ, услуг</w:t>
      </w:r>
    </w:p>
    <w:bookmarkEnd w:id="3"/>
    <w:p w:rsidR="00035670" w:rsidRDefault="00035670">
      <w:pPr>
        <w:rPr>
          <w:rFonts w:ascii="Times New Roman" w:hAnsi="Times New Roman"/>
        </w:rPr>
      </w:pP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3.1. Для проверки предоставленных Исполнителем результатов, предусмотренных контрактом, в части их соответствия условиям контракта Заказчик проводит экспертизу.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3.2. Экспертиза результатов, предусмотренных контрактом, может проводиться силами Заказчика или к ее проведению могут привлекаться эксперты, экспертные организации на основании контрактов, заключенных в соответствии с </w:t>
      </w:r>
      <w:hyperlink r:id="rId10" w:history="1">
        <w:r>
          <w:rPr>
            <w:rFonts w:ascii="Times New Roman" w:hAnsi="Times New Roman"/>
            <w:bCs/>
          </w:rPr>
          <w:t>Федеральным законом</w:t>
        </w:r>
      </w:hyperlink>
      <w:r>
        <w:rPr>
          <w:rFonts w:ascii="Times New Roman" w:hAnsi="Times New Roman"/>
        </w:rPr>
        <w:t xml:space="preserve"> от 5 апреля 2013г. </w:t>
      </w:r>
      <w:r>
        <w:rPr>
          <w:rFonts w:ascii="Times New Roman" w:hAnsi="Times New Roman"/>
        </w:rPr>
        <w:lastRenderedPageBreak/>
        <w:t>№ 44-ФЗ "О контрактной системе в сфере закупок товаров, работ, услуг для обеспечения государственных и муниципальных нужд" (далее - Закон).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3.3. В случае осуществления закупки у единственного Исполнителя, за исключением случаев, предусмотренных Законом, привлечение экспертов, экспертных организаций к проведению экспертизы поставленного товара, выполненной работы или оказанной услуги обязательно.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3.4. Приемка результатов отдельного этапа исполнения контракта, а также поставленного товара, выполненной работы или оказанной услуги осуществляется в порядке и в сроки, которые установлены контрактом.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3.5. Заседания приемочной комиссии проводятся по мере необходимости с учетом требований настоящего Порядка.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3.6. </w:t>
      </w:r>
      <w:proofErr w:type="gramStart"/>
      <w:r>
        <w:rPr>
          <w:rFonts w:ascii="Times New Roman" w:hAnsi="Times New Roman"/>
        </w:rPr>
        <w:t>Заказчик не позднее, чем за один рабочий день до дня сдачи результата выполненных работ, оказанных услуг, поставки товаров, приемка которого будет осуществляться комиссией, обязан известить членов приемочной комиссии о дате, точном времени и месте поставки товаров, сдачи результата выполненных работ, оказанных услуг.</w:t>
      </w:r>
      <w:proofErr w:type="gramEnd"/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случае просрочки исполнения Исполнителем обязательств, предусмотренных контрактом, Заказчик обязан принять меры по подготовке претензии Исполнителю о нарушении указанных сроков.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3.7. Заказчик обязан создать условия для проведения приемки товаров, работ, услуг.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3.8. В ходе приемки приемочная комиссия: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3.8.1. Организует проведение приемки работ, товаров, услуг.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3.8.2. Проверяет соответствие поставленного товара, выполненной работы или оказанной услуги условиям контракта, технического задания и сведениям, указанным в транспортных и сопроводительных документах.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3.8.3. Проводит анализ отчетной документации и материалов, предоставленных Исполнителем, на предмет соответствия их оформления требованиям законодательства Российской Федерации и условиям контракта, проверяет комплектность и количество экземпляров представленной документации, а также рассматривает экспертные заключения.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3.8.4. При необходимости запрашивает у Исполнителя недостающие документы и материалы, а также получает разъяснения по представленным документам и материалам.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3.8.5. В случае</w:t>
      </w:r>
      <w:proofErr w:type="gramStart"/>
      <w:r>
        <w:rPr>
          <w:rFonts w:ascii="Times New Roman" w:hAnsi="Times New Roman"/>
        </w:rPr>
        <w:t>,</w:t>
      </w:r>
      <w:proofErr w:type="gramEnd"/>
      <w:r>
        <w:rPr>
          <w:rFonts w:ascii="Times New Roman" w:hAnsi="Times New Roman"/>
        </w:rPr>
        <w:t xml:space="preserve"> если по условиям контракта товар должен быть установлен (собран, запущен) Исполнителем, обеспечивает возможность проведения соответствующих работ, а также проверяет их ход и качество.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3.8.6. Принимает решения о качестве исполнения обязательств по государственному/муниципальному контракту.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3.8.7. Осуществляет иные действия для всесторонней оценки (проверки) соответствия товаров, работ, услуг условиям государственного/муниципального контракта и требованиям законодательства Российской Федерации.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3.9. По решению председателя приемочной комиссии на заседание приемочной комиссии могут быть приглашены специалисты, проводившие экспертизу отчетных материалов.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3.10. По итогам проведения приемки товаров, работ, услуг приемочной комиссией принимается одно из следующих решений: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товары поставлены, работы выполнены, услуги оказаны полностью в соответствии с условиями государственного/муниципального контракта и (или) предусмотренной им нормативной и технической документации, подлежат приемке;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по итогам приемки товаров, работ, услуг выявлены замечания по поставке товаров, выполнению работ, оказанию услуг, которые Исполнителю следует устранить в согласованные сроки;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товары не поставлены, работы не выполнены, услуги не оказаны либо товары поставлены, работы выполнены, услуги оказаны с существенными нарушениями условий государственного/муниципального контракта и (или) предусмотренной им нормативной и технической документации, не подлежат приемке.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3.11. Решения приемочной комиссии оформляются протоколом, который подписывается членами приемочной комиссии. Если член комиссии имеет особое мнение, оно заносится в протокол за подписью этого члена приемочной комиссии.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3.12. Приемочная комиссия вправе не отказывать в приемке результатов отдельного этапа исполнения контракта либо поставленного товара, выполненной работы или оказанной услуги в случае выявления несоответствия этих результатов либо этих товара, работы, услуги условиям контракта, если выявленное несоответствие не препятствует приемке этих результатов либо этих товара, работы, услуги и устранено Исполнителем.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3.13. Приемка результатов отдельного этапа исполнения контракта, а также поставленного товара, выполненной работы или оказанной услуги оформляется документом о приемке, который подписывается всеми членами приемочной комиссии и утверждается Заказчиком, либо Исполнителю в те же сроки Заказчиком направляется в письменной форме мотивированный отказ от подписания такого документа.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3.14. </w:t>
      </w:r>
      <w:proofErr w:type="gramStart"/>
      <w:r>
        <w:rPr>
          <w:rFonts w:ascii="Times New Roman" w:hAnsi="Times New Roman"/>
        </w:rPr>
        <w:t>В случае привлечения Заказчиком для проведения указанной экспертизы экспертов, экспертных организаций при принятии решения о приемке или об отказе в приемке результатов отдельного этапа исполнения контракта либо поставленного товара, выполненной работы или оказанной услуги приемочная комиссия должна учитывать отраженные в заключении по результатам указанной экспертизы предложения экспертов, экспертных организаций, привлеченных для ее проведения.</w:t>
      </w:r>
      <w:proofErr w:type="gramEnd"/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3.15. Бухгалтерия Заказчика обеспечивает хранение отчетных документов и материалов, полученных при приемке поставленного товара, выполненной работы или оказанной услуги по государственному/муниципальному контракту.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3.16. Возникающие при приемке товаров, работ, услуг споры между Заказчиком и Исполнителем по поводу качества, количества, комплектности, объема товаров (работ, услуг) разрешаются в судебном порядке, если контрактом не предусмотрен предварительный досудебный порядок разрешения таких споров.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3.17. Председатель приемочной комиссии несет персональную ответственность за своевременную приемку поставленного товара, выполненной работы или оказанной услуги, результатов отдельного этапа исполнения контракта, а также за соответствие принятого товара, работы, услуги условиям государственного/муниципального контракта.</w:t>
      </w:r>
    </w:p>
    <w:p w:rsidR="00035670" w:rsidRDefault="0003567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3.18. Результаты отдельного этапа исполнения контракта, информация о поставленном товаре, выполненной работе или об оказанной услуге отражаются Заказчиком в отчете, размещаемом в единой информационной системе.</w:t>
      </w:r>
    </w:p>
    <w:p w:rsidR="00035670" w:rsidRDefault="00035670">
      <w:pPr>
        <w:rPr>
          <w:rFonts w:ascii="Times New Roman" w:hAnsi="Times New Roman"/>
        </w:rPr>
      </w:pPr>
    </w:p>
    <w:p w:rsidR="00035670" w:rsidRDefault="00035670">
      <w:pPr>
        <w:tabs>
          <w:tab w:val="left" w:pos="3756"/>
        </w:tabs>
        <w:rPr>
          <w:rFonts w:ascii="Times New Roman" w:hAnsi="Times New Roman"/>
        </w:rPr>
      </w:pPr>
    </w:p>
    <w:sectPr w:rsidR="00035670">
      <w:pgSz w:w="11906" w:h="16838"/>
      <w:pgMar w:top="993" w:right="567" w:bottom="719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Franklin Gothic Demi Cond"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E66667"/>
    <w:multiLevelType w:val="multilevel"/>
    <w:tmpl w:val="57E66667"/>
    <w:lvl w:ilvl="0">
      <w:start w:val="1"/>
      <w:numFmt w:val="decimal"/>
      <w:lvlText w:val="%1.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2"/>
  </w:compat>
  <w:rsids>
    <w:rsidRoot w:val="001850EC"/>
    <w:rsid w:val="0001236A"/>
    <w:rsid w:val="0001479B"/>
    <w:rsid w:val="0002445C"/>
    <w:rsid w:val="0003120A"/>
    <w:rsid w:val="00035670"/>
    <w:rsid w:val="000366DE"/>
    <w:rsid w:val="00040952"/>
    <w:rsid w:val="00060155"/>
    <w:rsid w:val="00066E36"/>
    <w:rsid w:val="00085ABF"/>
    <w:rsid w:val="00086C8A"/>
    <w:rsid w:val="000A31E6"/>
    <w:rsid w:val="000D3D1F"/>
    <w:rsid w:val="000E4B89"/>
    <w:rsid w:val="0014398E"/>
    <w:rsid w:val="0015258E"/>
    <w:rsid w:val="00155CB9"/>
    <w:rsid w:val="00156349"/>
    <w:rsid w:val="00180B0E"/>
    <w:rsid w:val="001850EC"/>
    <w:rsid w:val="00194D35"/>
    <w:rsid w:val="001A1103"/>
    <w:rsid w:val="001C7EBE"/>
    <w:rsid w:val="00210648"/>
    <w:rsid w:val="00210AEB"/>
    <w:rsid w:val="00257E42"/>
    <w:rsid w:val="002719A7"/>
    <w:rsid w:val="002850F3"/>
    <w:rsid w:val="002A62F8"/>
    <w:rsid w:val="003324BE"/>
    <w:rsid w:val="003544DC"/>
    <w:rsid w:val="00361407"/>
    <w:rsid w:val="00366A75"/>
    <w:rsid w:val="003E4608"/>
    <w:rsid w:val="00402854"/>
    <w:rsid w:val="0040473D"/>
    <w:rsid w:val="00404BBE"/>
    <w:rsid w:val="00430443"/>
    <w:rsid w:val="004578E2"/>
    <w:rsid w:val="0047364F"/>
    <w:rsid w:val="0049397A"/>
    <w:rsid w:val="004B6E86"/>
    <w:rsid w:val="004D4252"/>
    <w:rsid w:val="00506A42"/>
    <w:rsid w:val="005110B6"/>
    <w:rsid w:val="005127DB"/>
    <w:rsid w:val="00524496"/>
    <w:rsid w:val="005354A1"/>
    <w:rsid w:val="00536266"/>
    <w:rsid w:val="00542EA6"/>
    <w:rsid w:val="0057110F"/>
    <w:rsid w:val="00587A38"/>
    <w:rsid w:val="00591B75"/>
    <w:rsid w:val="005C6A1E"/>
    <w:rsid w:val="005D0E9A"/>
    <w:rsid w:val="005D1AAB"/>
    <w:rsid w:val="006477FA"/>
    <w:rsid w:val="006501B5"/>
    <w:rsid w:val="00653570"/>
    <w:rsid w:val="006704C3"/>
    <w:rsid w:val="006827CB"/>
    <w:rsid w:val="00686962"/>
    <w:rsid w:val="006C0458"/>
    <w:rsid w:val="006C3507"/>
    <w:rsid w:val="006C7688"/>
    <w:rsid w:val="006D7ED8"/>
    <w:rsid w:val="006F4572"/>
    <w:rsid w:val="006F6D50"/>
    <w:rsid w:val="007311B7"/>
    <w:rsid w:val="00757AAB"/>
    <w:rsid w:val="007878E4"/>
    <w:rsid w:val="00794E04"/>
    <w:rsid w:val="007D2993"/>
    <w:rsid w:val="007D55E1"/>
    <w:rsid w:val="007F0F5A"/>
    <w:rsid w:val="007F5EDE"/>
    <w:rsid w:val="00835870"/>
    <w:rsid w:val="00842A67"/>
    <w:rsid w:val="008635AE"/>
    <w:rsid w:val="008676EC"/>
    <w:rsid w:val="008749B9"/>
    <w:rsid w:val="008952CF"/>
    <w:rsid w:val="00896F7C"/>
    <w:rsid w:val="008B353B"/>
    <w:rsid w:val="008B72DA"/>
    <w:rsid w:val="008C7298"/>
    <w:rsid w:val="008F7382"/>
    <w:rsid w:val="008F7939"/>
    <w:rsid w:val="0096657D"/>
    <w:rsid w:val="0098756E"/>
    <w:rsid w:val="009B2786"/>
    <w:rsid w:val="009B4A84"/>
    <w:rsid w:val="009C7015"/>
    <w:rsid w:val="009C7B05"/>
    <w:rsid w:val="009E4D6E"/>
    <w:rsid w:val="00A37BDA"/>
    <w:rsid w:val="00A45CE4"/>
    <w:rsid w:val="00A72AE0"/>
    <w:rsid w:val="00A858E3"/>
    <w:rsid w:val="00AA31DC"/>
    <w:rsid w:val="00AB191A"/>
    <w:rsid w:val="00AC786C"/>
    <w:rsid w:val="00AF4C11"/>
    <w:rsid w:val="00B051CD"/>
    <w:rsid w:val="00B074EA"/>
    <w:rsid w:val="00B33559"/>
    <w:rsid w:val="00B341E7"/>
    <w:rsid w:val="00B5015E"/>
    <w:rsid w:val="00B611E1"/>
    <w:rsid w:val="00B61D25"/>
    <w:rsid w:val="00B85F33"/>
    <w:rsid w:val="00BC0EB8"/>
    <w:rsid w:val="00BC63D2"/>
    <w:rsid w:val="00BE0755"/>
    <w:rsid w:val="00C039D2"/>
    <w:rsid w:val="00C11166"/>
    <w:rsid w:val="00C51E7C"/>
    <w:rsid w:val="00C96298"/>
    <w:rsid w:val="00CA5A0B"/>
    <w:rsid w:val="00CD7E6E"/>
    <w:rsid w:val="00D23925"/>
    <w:rsid w:val="00D25F80"/>
    <w:rsid w:val="00D40431"/>
    <w:rsid w:val="00D44CF4"/>
    <w:rsid w:val="00DB2B87"/>
    <w:rsid w:val="00E07D02"/>
    <w:rsid w:val="00E20F30"/>
    <w:rsid w:val="00E21BC4"/>
    <w:rsid w:val="00E45182"/>
    <w:rsid w:val="00E931EB"/>
    <w:rsid w:val="00E93EAC"/>
    <w:rsid w:val="00EB045E"/>
    <w:rsid w:val="00EB380D"/>
    <w:rsid w:val="00ED6A72"/>
    <w:rsid w:val="00EF3E67"/>
    <w:rsid w:val="00F03419"/>
    <w:rsid w:val="00F22DC0"/>
    <w:rsid w:val="00F612BA"/>
    <w:rsid w:val="00F6367F"/>
    <w:rsid w:val="00F84E7F"/>
    <w:rsid w:val="00F97A77"/>
    <w:rsid w:val="00FA151C"/>
    <w:rsid w:val="00FC03DE"/>
    <w:rsid w:val="00FC3E8B"/>
    <w:rsid w:val="00FC5A93"/>
    <w:rsid w:val="00FD5954"/>
    <w:rsid w:val="00FF7F00"/>
    <w:rsid w:val="0BD51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/>
    <w:lsdException w:name="Normal Table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ompany-bold1">
    <w:name w:val="company-bold1"/>
    <w:rPr>
      <w:rFonts w:ascii="Tahoma" w:hAnsi="Tahoma" w:cs="Tahoma" w:hint="default"/>
      <w:b/>
      <w:bCs/>
      <w:vanish w:val="0"/>
      <w:sz w:val="18"/>
      <w:szCs w:val="18"/>
    </w:rPr>
  </w:style>
  <w:style w:type="character" w:customStyle="1" w:styleId="FontStyle19">
    <w:name w:val="Font Style19"/>
    <w:uiPriority w:val="99"/>
    <w:rPr>
      <w:rFonts w:ascii="Courier New" w:hAnsi="Courier New" w:cs="Courier New"/>
      <w:b/>
      <w:bCs/>
      <w:spacing w:val="10"/>
      <w:sz w:val="16"/>
      <w:szCs w:val="16"/>
    </w:rPr>
  </w:style>
  <w:style w:type="character" w:customStyle="1" w:styleId="FontStyle27">
    <w:name w:val="Font Style27"/>
    <w:rPr>
      <w:rFonts w:ascii="Times New Roman" w:hAnsi="Times New Roman" w:cs="Times New Roman"/>
      <w:sz w:val="26"/>
      <w:szCs w:val="26"/>
    </w:rPr>
  </w:style>
  <w:style w:type="character" w:customStyle="1" w:styleId="FontStyle13">
    <w:name w:val="Font Style13"/>
    <w:uiPriority w:val="99"/>
    <w:rPr>
      <w:rFonts w:ascii="Courier New" w:hAnsi="Courier New" w:cs="Courier New"/>
      <w:b/>
      <w:bCs/>
      <w:sz w:val="16"/>
      <w:szCs w:val="16"/>
    </w:rPr>
  </w:style>
  <w:style w:type="character" w:customStyle="1" w:styleId="a3">
    <w:name w:val="Гипертекстовая ссылка"/>
    <w:uiPriority w:val="99"/>
    <w:rPr>
      <w:b/>
      <w:bCs/>
      <w:color w:val="106BBE"/>
    </w:rPr>
  </w:style>
  <w:style w:type="character" w:customStyle="1" w:styleId="FontStyle11">
    <w:name w:val="Font Style11"/>
    <w:uiPriority w:val="99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6">
    <w:name w:val="Font Style16"/>
    <w:uiPriority w:val="99"/>
    <w:rPr>
      <w:rFonts w:ascii="Courier New" w:hAnsi="Courier New" w:cs="Courier New"/>
      <w:sz w:val="22"/>
      <w:szCs w:val="22"/>
    </w:rPr>
  </w:style>
  <w:style w:type="character" w:customStyle="1" w:styleId="a4">
    <w:name w:val="Цветовое выделение"/>
    <w:uiPriority w:val="99"/>
    <w:rPr>
      <w:b/>
      <w:bCs/>
      <w:color w:val="26282F"/>
    </w:rPr>
  </w:style>
  <w:style w:type="character" w:customStyle="1" w:styleId="2">
    <w:name w:val="Заголовок №2_"/>
    <w:link w:val="20"/>
    <w:locked/>
    <w:rPr>
      <w:b/>
      <w:bCs/>
      <w:sz w:val="19"/>
      <w:szCs w:val="19"/>
      <w:lang w:bidi="ar-SA"/>
    </w:rPr>
  </w:style>
  <w:style w:type="character" w:customStyle="1" w:styleId="FontStyle17">
    <w:name w:val="Font Style17"/>
    <w:uiPriority w:val="99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irmcard">
    <w:name w:val="firmcard"/>
    <w:rPr>
      <w:rFonts w:cs="Times New Roman"/>
    </w:rPr>
  </w:style>
  <w:style w:type="character" w:customStyle="1" w:styleId="FontStyle18">
    <w:name w:val="Font Style18"/>
    <w:uiPriority w:val="99"/>
    <w:rPr>
      <w:rFonts w:ascii="Times New Roman" w:hAnsi="Times New Roman" w:cs="Times New Roman"/>
      <w:spacing w:val="-10"/>
      <w:sz w:val="14"/>
      <w:szCs w:val="14"/>
    </w:rPr>
  </w:style>
  <w:style w:type="character" w:customStyle="1" w:styleId="s2">
    <w:name w:val="s2"/>
    <w:basedOn w:val="a0"/>
  </w:style>
  <w:style w:type="character" w:customStyle="1" w:styleId="a5">
    <w:name w:val="Текст выноски Знак"/>
    <w:link w:val="a6"/>
    <w:uiPriority w:val="99"/>
    <w:semiHidden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FontStyle14">
    <w:name w:val="Font Style14"/>
    <w:uiPriority w:val="99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2">
    <w:name w:val="Font Style12"/>
    <w:uiPriority w:val="99"/>
    <w:rPr>
      <w:rFonts w:ascii="Georgia" w:hAnsi="Georgia" w:cs="Georgia"/>
      <w:sz w:val="24"/>
      <w:szCs w:val="24"/>
    </w:rPr>
  </w:style>
  <w:style w:type="character" w:customStyle="1" w:styleId="apple-converted-space">
    <w:name w:val="apple-converted-space"/>
    <w:basedOn w:val="a0"/>
  </w:style>
  <w:style w:type="character" w:customStyle="1" w:styleId="10">
    <w:name w:val="Заголовок 1 Знак"/>
    <w:link w:val="1"/>
    <w:uiPriority w:val="99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customStyle="1" w:styleId="FontStyle15">
    <w:name w:val="Font Style15"/>
    <w:uiPriority w:val="99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paragraph" w:styleId="a6">
    <w:name w:val="Balloon Text"/>
    <w:basedOn w:val="a"/>
    <w:link w:val="a5"/>
    <w:uiPriority w:val="99"/>
    <w:unhideWhenUsed/>
    <w:rPr>
      <w:rFonts w:ascii="Tahoma" w:hAnsi="Tahoma"/>
      <w:sz w:val="16"/>
      <w:szCs w:val="16"/>
    </w:rPr>
  </w:style>
  <w:style w:type="paragraph" w:customStyle="1" w:styleId="Style6">
    <w:name w:val="Style6"/>
    <w:basedOn w:val="a"/>
    <w:uiPriority w:val="99"/>
    <w:pPr>
      <w:spacing w:line="274" w:lineRule="exact"/>
      <w:ind w:firstLine="682"/>
      <w:jc w:val="both"/>
    </w:pPr>
  </w:style>
  <w:style w:type="paragraph" w:customStyle="1" w:styleId="11">
    <w:name w:val="Без интервала1"/>
    <w:rPr>
      <w:rFonts w:eastAsia="Times New Roman"/>
      <w:sz w:val="22"/>
      <w:szCs w:val="22"/>
      <w:lang w:eastAsia="en-US"/>
    </w:rPr>
  </w:style>
  <w:style w:type="paragraph" w:customStyle="1" w:styleId="20">
    <w:name w:val="Заголовок №2"/>
    <w:basedOn w:val="a"/>
    <w:link w:val="2"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paragraph" w:customStyle="1" w:styleId="Style3">
    <w:name w:val="Style3"/>
    <w:basedOn w:val="a"/>
    <w:uiPriority w:val="99"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5">
    <w:name w:val="Style5"/>
    <w:basedOn w:val="a"/>
    <w:uiPriority w:val="99"/>
    <w:pPr>
      <w:spacing w:line="274" w:lineRule="exact"/>
      <w:jc w:val="center"/>
    </w:pPr>
  </w:style>
  <w:style w:type="paragraph" w:styleId="a8">
    <w:name w:val="List Paragraph"/>
    <w:basedOn w:val="a"/>
    <w:uiPriority w:val="34"/>
    <w:qFormat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styleId="a9">
    <w:name w:val="No Spacing"/>
    <w:uiPriority w:val="1"/>
    <w:qFormat/>
    <w:pPr>
      <w:suppressAutoHyphens/>
    </w:pPr>
    <w:rPr>
      <w:rFonts w:eastAsia="Arial"/>
      <w:sz w:val="22"/>
      <w:szCs w:val="22"/>
      <w:lang w:eastAsia="ar-SA"/>
    </w:rPr>
  </w:style>
  <w:style w:type="paragraph" w:customStyle="1" w:styleId="Style1">
    <w:name w:val="Style1"/>
    <w:basedOn w:val="a"/>
    <w:uiPriority w:val="99"/>
    <w:pPr>
      <w:spacing w:line="321" w:lineRule="exact"/>
      <w:jc w:val="center"/>
    </w:pPr>
    <w:rPr>
      <w:rFonts w:ascii="Times New Roman" w:hAnsi="Times New Roman"/>
    </w:rPr>
  </w:style>
  <w:style w:type="paragraph" w:customStyle="1" w:styleId="Style7">
    <w:name w:val="Style7"/>
    <w:basedOn w:val="a"/>
    <w:uiPriority w:val="99"/>
    <w:pPr>
      <w:spacing w:line="271" w:lineRule="exact"/>
    </w:pPr>
  </w:style>
  <w:style w:type="paragraph" w:customStyle="1" w:styleId="p8">
    <w:name w:val="p8"/>
    <w:basedOn w:val="a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paragraph" w:customStyle="1" w:styleId="Style8">
    <w:name w:val="Style8"/>
    <w:basedOn w:val="a"/>
    <w:uiPriority w:val="99"/>
    <w:pPr>
      <w:spacing w:line="274" w:lineRule="exact"/>
      <w:ind w:firstLine="708"/>
      <w:jc w:val="both"/>
    </w:pPr>
  </w:style>
  <w:style w:type="paragraph" w:customStyle="1" w:styleId="p10">
    <w:name w:val="p10"/>
    <w:basedOn w:val="a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paragraph" w:customStyle="1" w:styleId="Style9">
    <w:name w:val="Style9"/>
    <w:basedOn w:val="a"/>
    <w:uiPriority w:val="99"/>
  </w:style>
  <w:style w:type="paragraph" w:customStyle="1" w:styleId="ConsPlusTitle">
    <w:name w:val="ConsPlusTitle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Style10">
    <w:name w:val="Style10"/>
    <w:basedOn w:val="a"/>
    <w:uiPriority w:val="99"/>
  </w:style>
  <w:style w:type="paragraph" w:customStyle="1" w:styleId="Style2">
    <w:name w:val="Style2"/>
    <w:basedOn w:val="a"/>
    <w:uiPriority w:val="99"/>
    <w:rPr>
      <w:rFonts w:ascii="Times New Roman" w:hAnsi="Times New Roman"/>
    </w:rPr>
  </w:style>
  <w:style w:type="paragraph" w:customStyle="1" w:styleId="Style4">
    <w:name w:val="Style4"/>
    <w:basedOn w:val="a"/>
    <w:uiPriority w:val="99"/>
    <w:pPr>
      <w:spacing w:line="326" w:lineRule="exact"/>
      <w:ind w:firstLine="691"/>
      <w:jc w:val="both"/>
    </w:pPr>
    <w:rPr>
      <w:rFonts w:ascii="Times New Roman" w:hAnsi="Times New Roman"/>
    </w:rPr>
  </w:style>
  <w:style w:type="table" w:styleId="aa">
    <w:name w:val="Table Grid"/>
    <w:basedOn w:val="a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48536AF0A1D9F97AD593E199198A627DA2F1ED0967F7330DA67289795VCW2Q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548536AF0A1D9F97AD593E199198A627DA2F1ED0967F7330DA67289795VCW2Q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garantF1://70253464.0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48536AF0A1D9F97AD593E199198A627DA2F1ED0967F7330DA67289795VCW2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952</TotalTime>
  <Pages>11</Pages>
  <Words>3537</Words>
  <Characters>20163</Characters>
  <Application>Microsoft Office Word</Application>
  <DocSecurity>0</DocSecurity>
  <PresentationFormat/>
  <Lines>168</Lines>
  <Paragraphs>47</Paragraphs>
  <Slides>0</Slides>
  <Notes>0</Notes>
  <HiddenSlides>0</HiddenSlides>
  <MMClips>0</MMClip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Manager/>
  <Company>МУ ФИНУ</Company>
  <LinksUpToDate>false</LinksUpToDate>
  <CharactersWithSpaces>23653</CharactersWithSpaces>
  <SharedDoc>false</SharedDoc>
  <HLinks>
    <vt:vector size="24" baseType="variant">
      <vt:variant>
        <vt:i4>7012413</vt:i4>
      </vt:variant>
      <vt:variant>
        <vt:i4>9</vt:i4>
      </vt:variant>
      <vt:variant>
        <vt:i4>0</vt:i4>
      </vt:variant>
      <vt:variant>
        <vt:i4>5</vt:i4>
      </vt:variant>
      <vt:variant>
        <vt:lpwstr>garantf1://70253464.0/</vt:lpwstr>
      </vt:variant>
      <vt:variant>
        <vt:lpwstr/>
      </vt:variant>
      <vt:variant>
        <vt:i4>393297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consultantplus://offline/ref=548536AF0A1D9F97AD593E199198A627DA2F1ED0967F7330DA67289795VCW2Q</vt:lpwstr>
      </vt:variant>
      <vt:variant>
        <vt:lpwstr/>
      </vt:variant>
      <vt:variant>
        <vt:i4>393297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consultantplus://offline/ref=548536AF0A1D9F97AD593E199198A627DA2F1ED0967F7330DA67289795VCW2Q</vt:lpwstr>
      </vt:variant>
      <vt:variant>
        <vt:lpwstr/>
      </vt:variant>
      <vt:variant>
        <vt:i4>393297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consultantplus://offline/ref=548536AF0A1D9F97AD593E199198A627DA2F1ED0967F7330DA67289795VCW2Q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dc:description/>
  <cp:lastModifiedBy>user</cp:lastModifiedBy>
  <cp:revision>5</cp:revision>
  <cp:lastPrinted>2016-06-07T12:27:00Z</cp:lastPrinted>
  <dcterms:created xsi:type="dcterms:W3CDTF">2016-06-07T12:09:00Z</dcterms:created>
  <dcterms:modified xsi:type="dcterms:W3CDTF">2016-06-15T07:45:00Z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2052-10.1.0.5554</vt:lpwstr>
  </property>
</Properties>
</file>