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2BF" w:rsidRPr="00B452BF" w:rsidRDefault="00B452BF" w:rsidP="00B45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52B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452BF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4A55638" wp14:editId="55E94C9A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52B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</w:p>
    <w:p w:rsidR="00B452BF" w:rsidRPr="00B452BF" w:rsidRDefault="00B452BF" w:rsidP="00B45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2BF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B452BF" w:rsidRPr="00B452BF" w:rsidRDefault="00B452BF" w:rsidP="00B452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2BF">
        <w:rPr>
          <w:rFonts w:ascii="Times New Roman" w:hAnsi="Times New Roman" w:cs="Times New Roman"/>
          <w:b/>
          <w:sz w:val="24"/>
          <w:szCs w:val="24"/>
        </w:rPr>
        <w:t xml:space="preserve">   Самарская область        </w:t>
      </w:r>
      <w:r w:rsidRPr="00B452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</w:p>
    <w:p w:rsidR="00B452BF" w:rsidRPr="00B452BF" w:rsidRDefault="00B452BF" w:rsidP="00B452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2BF" w:rsidRPr="00B452BF" w:rsidRDefault="00B452BF" w:rsidP="00B45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52BF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АДМИНИСТРАЦИЯ СЕЛЬСКОГО ПОСЕЛЕНИЯ </w:t>
      </w:r>
      <w:proofErr w:type="gramStart"/>
      <w:r w:rsidRPr="00B452BF">
        <w:rPr>
          <w:rFonts w:ascii="Times New Roman" w:hAnsi="Times New Roman" w:cs="Times New Roman"/>
          <w:b/>
          <w:bCs/>
          <w:sz w:val="24"/>
          <w:szCs w:val="24"/>
        </w:rPr>
        <w:t>ЯГОДНОЕ</w:t>
      </w:r>
      <w:proofErr w:type="gramEnd"/>
      <w:r w:rsidRPr="00B452BF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:rsidR="00B452BF" w:rsidRPr="00B452BF" w:rsidRDefault="00B452BF" w:rsidP="00B45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52BF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B452BF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B452BF" w:rsidRPr="00B452BF" w:rsidRDefault="00B452BF" w:rsidP="00B45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52BF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B452BF" w:rsidRPr="00B452BF" w:rsidRDefault="00B452BF" w:rsidP="00B45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52BF" w:rsidRPr="00B452BF" w:rsidRDefault="00B452BF" w:rsidP="00B452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2B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452BF" w:rsidRPr="00B452BF" w:rsidRDefault="00B452BF" w:rsidP="00B45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F36" w:rsidRPr="00D66F36" w:rsidRDefault="00DE521C" w:rsidP="00B452BF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>
        <w:rPr>
          <w:rFonts w:ascii="Times New Roman" w:eastAsia="Times New Roman" w:hAnsi="Times New Roman" w:cs="Times New Roman"/>
          <w:color w:val="3B2D36"/>
          <w:sz w:val="24"/>
          <w:szCs w:val="24"/>
        </w:rPr>
        <w:t>20 декабря 2017 год</w:t>
      </w:r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="00D66F36"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="00B452BF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                   </w:t>
      </w:r>
      <w:r w:rsidR="00B452BF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="00D66F36"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color w:val="3B2D36"/>
          <w:sz w:val="24"/>
          <w:szCs w:val="24"/>
        </w:rPr>
        <w:t>82</w:t>
      </w:r>
    </w:p>
    <w:p w:rsidR="00D66F36" w:rsidRPr="00D66F36" w:rsidRDefault="00D66F36" w:rsidP="00B452BF">
      <w:pPr>
        <w:shd w:val="clear" w:color="auto" w:fill="F6F6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proofErr w:type="gramStart"/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Об утверждении Положения о составе, порядке подготовки документов территориального планирования (генерального плана) сельского поселения</w:t>
      </w:r>
      <w:r w:rsidR="00D62A60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 Ягодное</w:t>
      </w: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 и внесения в него изменений, а также составе, порядке подготовки плана реализации генерального плана </w:t>
      </w:r>
      <w:r w:rsidR="00D9397E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сельского </w:t>
      </w: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поселения</w:t>
      </w:r>
      <w:r w:rsidR="00D9397E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 Ягодное</w:t>
      </w:r>
      <w:proofErr w:type="gramEnd"/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В целях приведения в соответствие с  требованиями действующего законодательства Российской Федерации, руководствуясь Градостроительным кодексом Российской Федерации, Федеральным законом от 06 октября 2003 года № 131-ФЗ «Об общих принципах организации органов местного самоупр</w:t>
      </w:r>
      <w:r w:rsid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>авлении в Российской Федерации», а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дминистрация </w:t>
      </w:r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>сельского поселения  Ягодное</w:t>
      </w:r>
      <w:r w:rsid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>,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ПОСТАНОВЛЯЕТ: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1. Утвердить Положение о составе, порядке подготовки документов территориального планирования (генерального плана) сельского поселения</w:t>
      </w:r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и внесении в него изменений, а также составе, порядке </w:t>
      </w: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подготовки плана реализации генерального плана  </w:t>
      </w:r>
      <w:r w:rsid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сельского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поселения</w:t>
      </w:r>
      <w:proofErr w:type="gramEnd"/>
      <w:r w:rsid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.</w:t>
      </w:r>
    </w:p>
    <w:p w:rsidR="00D9397E" w:rsidRPr="00D9397E" w:rsidRDefault="00D66F36" w:rsidP="00D9397E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</w:t>
      </w:r>
      <w:r w:rsidR="00D9397E" w:rsidRP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>2.</w:t>
      </w:r>
      <w:r w:rsidR="00D9397E" w:rsidRP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ab/>
        <w:t>Опубликовать настоящее Постановление в газетах «Ставрополь-на-Волге» и на официальном сайте администрации сельского поселения Ягодное http://www.ягодное</w:t>
      </w:r>
      <w:proofErr w:type="gramStart"/>
      <w:r w:rsidR="00D9397E" w:rsidRP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>.с</w:t>
      </w:r>
      <w:proofErr w:type="gramEnd"/>
      <w:r w:rsidR="00D9397E" w:rsidRP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>тавропольский-район.рф.</w:t>
      </w:r>
    </w:p>
    <w:p w:rsidR="00D66F36" w:rsidRDefault="00D9397E" w:rsidP="00D9397E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>3.</w:t>
      </w:r>
      <w:r w:rsidRP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ab/>
      </w:r>
      <w:proofErr w:type="gramStart"/>
      <w:r w:rsidRP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>Контроль за</w:t>
      </w:r>
      <w:proofErr w:type="gramEnd"/>
      <w:r w:rsidRP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исполнением настоящего постановления оставляю за собой.</w:t>
      </w:r>
    </w:p>
    <w:p w:rsidR="00D62A60" w:rsidRPr="00D66F36" w:rsidRDefault="00D62A60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</w:p>
    <w:p w:rsidR="00D9397E" w:rsidRPr="00D9397E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B2D36"/>
          <w:sz w:val="24"/>
          <w:szCs w:val="24"/>
        </w:rPr>
      </w:pPr>
      <w:r w:rsidRPr="00D9397E">
        <w:rPr>
          <w:rFonts w:ascii="Times New Roman" w:eastAsia="Times New Roman" w:hAnsi="Times New Roman" w:cs="Times New Roman"/>
          <w:bCs/>
          <w:color w:val="3B2D36"/>
          <w:sz w:val="24"/>
          <w:szCs w:val="24"/>
        </w:rPr>
        <w:t>Глава администрации</w:t>
      </w:r>
      <w:r w:rsidR="00D9397E" w:rsidRPr="00D9397E">
        <w:rPr>
          <w:rFonts w:ascii="Times New Roman" w:eastAsia="Times New Roman" w:hAnsi="Times New Roman" w:cs="Times New Roman"/>
          <w:bCs/>
          <w:color w:val="3B2D36"/>
          <w:sz w:val="24"/>
          <w:szCs w:val="24"/>
        </w:rPr>
        <w:t xml:space="preserve"> </w:t>
      </w:r>
    </w:p>
    <w:p w:rsidR="00D66F36" w:rsidRPr="00D9397E" w:rsidRDefault="00D9397E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9397E">
        <w:rPr>
          <w:rFonts w:ascii="Times New Roman" w:eastAsia="Times New Roman" w:hAnsi="Times New Roman" w:cs="Times New Roman"/>
          <w:bCs/>
          <w:color w:val="3B2D36"/>
          <w:sz w:val="24"/>
          <w:szCs w:val="24"/>
        </w:rPr>
        <w:t>сельского поселения</w:t>
      </w:r>
      <w:r w:rsidR="00D62A60" w:rsidRPr="00D9397E">
        <w:rPr>
          <w:rFonts w:ascii="Times New Roman" w:eastAsia="Times New Roman" w:hAnsi="Times New Roman" w:cs="Times New Roman"/>
          <w:bCs/>
          <w:color w:val="3B2D36"/>
          <w:sz w:val="24"/>
          <w:szCs w:val="24"/>
        </w:rPr>
        <w:t xml:space="preserve"> </w:t>
      </w:r>
      <w:proofErr w:type="gramStart"/>
      <w:r w:rsidR="00D62A60" w:rsidRPr="00D9397E">
        <w:rPr>
          <w:rFonts w:ascii="Times New Roman" w:eastAsia="Times New Roman" w:hAnsi="Times New Roman" w:cs="Times New Roman"/>
          <w:bCs/>
          <w:color w:val="3B2D36"/>
          <w:sz w:val="24"/>
          <w:szCs w:val="24"/>
        </w:rPr>
        <w:t>Ягодное</w:t>
      </w:r>
      <w:proofErr w:type="gramEnd"/>
      <w:r w:rsidR="00D66F36" w:rsidRPr="00D9397E">
        <w:rPr>
          <w:rFonts w:ascii="Times New Roman" w:eastAsia="Times New Roman" w:hAnsi="Times New Roman" w:cs="Times New Roman"/>
          <w:bCs/>
          <w:color w:val="3B2D36"/>
          <w:sz w:val="24"/>
          <w:szCs w:val="24"/>
        </w:rPr>
        <w:t>                               </w:t>
      </w:r>
      <w:r w:rsidRPr="00D9397E">
        <w:rPr>
          <w:rFonts w:ascii="Times New Roman" w:eastAsia="Times New Roman" w:hAnsi="Times New Roman" w:cs="Times New Roman"/>
          <w:bCs/>
          <w:color w:val="3B2D36"/>
          <w:sz w:val="24"/>
          <w:szCs w:val="24"/>
        </w:rPr>
        <w:t xml:space="preserve">                           </w:t>
      </w:r>
      <w:r w:rsidR="00D66F36" w:rsidRPr="00D9397E">
        <w:rPr>
          <w:rFonts w:ascii="Times New Roman" w:eastAsia="Times New Roman" w:hAnsi="Times New Roman" w:cs="Times New Roman"/>
          <w:bCs/>
          <w:color w:val="3B2D36"/>
          <w:sz w:val="24"/>
          <w:szCs w:val="24"/>
        </w:rPr>
        <w:t xml:space="preserve">     </w:t>
      </w:r>
      <w:r w:rsidR="00D62A60" w:rsidRPr="00D9397E">
        <w:rPr>
          <w:rFonts w:ascii="Times New Roman" w:eastAsia="Times New Roman" w:hAnsi="Times New Roman" w:cs="Times New Roman"/>
          <w:bCs/>
          <w:color w:val="3B2D36"/>
          <w:sz w:val="24"/>
          <w:szCs w:val="24"/>
        </w:rPr>
        <w:t>Т. И. Синицына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</w:t>
      </w:r>
    </w:p>
    <w:tbl>
      <w:tblPr>
        <w:tblW w:w="0" w:type="auto"/>
        <w:tblCellSpacing w:w="0" w:type="dxa"/>
        <w:shd w:val="clear" w:color="auto" w:fill="F6F6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2"/>
        <w:gridCol w:w="4753"/>
      </w:tblGrid>
      <w:tr w:rsidR="00D66F36" w:rsidRPr="00D66F36" w:rsidTr="00B452BF">
        <w:trPr>
          <w:tblCellSpacing w:w="0" w:type="dxa"/>
        </w:trPr>
        <w:tc>
          <w:tcPr>
            <w:tcW w:w="4602" w:type="dxa"/>
            <w:shd w:val="clear" w:color="auto" w:fill="F6F6F4"/>
            <w:hideMark/>
          </w:tcPr>
          <w:p w:rsidR="00D66F36" w:rsidRPr="00D66F36" w:rsidRDefault="00D66F36" w:rsidP="00B452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D66F36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lastRenderedPageBreak/>
              <w:t> </w:t>
            </w:r>
          </w:p>
        </w:tc>
        <w:tc>
          <w:tcPr>
            <w:tcW w:w="4753" w:type="dxa"/>
            <w:shd w:val="clear" w:color="auto" w:fill="F6F6F4"/>
            <w:hideMark/>
          </w:tcPr>
          <w:p w:rsidR="00D66F36" w:rsidRPr="00D66F36" w:rsidRDefault="00D66F36" w:rsidP="00D9397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D66F36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УТВЕРЖДЕНО</w:t>
            </w:r>
          </w:p>
          <w:p w:rsidR="00D66F36" w:rsidRPr="00D66F36" w:rsidRDefault="00D9397E" w:rsidP="00D9397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 xml:space="preserve">постановлением </w:t>
            </w:r>
            <w:r w:rsidR="00DE521C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администрации с/</w:t>
            </w:r>
            <w:proofErr w:type="gramStart"/>
            <w:r w:rsidR="00DE521C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п</w:t>
            </w:r>
            <w:proofErr w:type="gramEnd"/>
            <w:r w:rsidR="00DE521C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 xml:space="preserve"> Ягодное №82 от 20 декабря 2017</w:t>
            </w: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 xml:space="preserve"> года</w:t>
            </w:r>
            <w:r w:rsidR="00D66F36" w:rsidRPr="00D66F36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 </w:t>
            </w:r>
          </w:p>
        </w:tc>
      </w:tr>
    </w:tbl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ПОЛОЖЕНИЕ</w:t>
      </w:r>
      <w:r w:rsidR="00D9397E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 </w:t>
      </w: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О СОСТАВЕ, ПОРЯДКЕ ПОДГОТОВКИ</w:t>
      </w:r>
      <w:r w:rsidR="00D9397E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 </w:t>
      </w: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ДОКУМЕНТОВ ТЕРРИТОРИАЛЬНОГО ПЛАНИРОВАНИЯ (ГЕН</w:t>
      </w:r>
      <w:r w:rsidR="00D9397E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ЕРАЛЬНОГО ПЛАНА) </w:t>
      </w: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СЕЛЬСКОГО ПОСЕЛЕНИЯ</w:t>
      </w:r>
      <w:r w:rsidR="00D9397E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 ЯГОДНОЕ</w:t>
      </w: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 И ВНЕСЕНИЯ В НЕГО ИЗМЕНЕНИЙ, </w:t>
      </w:r>
      <w:r w:rsidR="00D9397E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      </w:t>
      </w: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А ТАКЖЕ СОСТАВЕ, ПОРЯДКЕ </w:t>
      </w:r>
      <w:proofErr w:type="gramStart"/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ПОДГОТОВКИ ПЛАНА РЕАЛИЗАЦИИ ГЕНЕРАЛЬНОГО ПЛАНА </w:t>
      </w:r>
      <w:r w:rsidR="00D9397E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СЕЛЬСКОГО </w:t>
      </w: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ПОСЕЛЕНИЯ</w:t>
      </w:r>
      <w:proofErr w:type="gramEnd"/>
      <w:r w:rsidR="00D9397E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 ЯГОДНОЕ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</w:t>
      </w:r>
    </w:p>
    <w:p w:rsidR="00D66F36" w:rsidRPr="00D66F36" w:rsidRDefault="00D66F36" w:rsidP="00B452BF">
      <w:pPr>
        <w:shd w:val="clear" w:color="auto" w:fill="F6F6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Глава I. ОБЩИЕ ПОЛОЖЕНИЯ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1.Настоящее Положение о составе, порядке подготовки документов территориального планирования (генерального плана) сельского поселения</w:t>
      </w:r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  и порядке внесения в него изменений (далее – Положение) разработано в соответствии со статьями 8, 18, 23 - 25 Градостроительного кодекса Российской Федерации, Методическими рекомендациями по разработке проектов генеральных планов поселений и  городских округов, утвержденных Приказом </w:t>
      </w:r>
      <w:proofErr w:type="spell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Минрегиона</w:t>
      </w:r>
      <w:proofErr w:type="spell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РФ от 26.05.2011 №244.</w:t>
      </w:r>
      <w:proofErr w:type="gramEnd"/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2.Положение устанавливает требования к составу, порядку подготовки генерального плана сельского поселения</w:t>
      </w:r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и порядку внесения в него изменений (далее – подготовка генерального плана).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3.Территориальное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</w:t>
      </w:r>
    </w:p>
    <w:p w:rsidR="00D9397E" w:rsidRDefault="00D66F36" w:rsidP="00D9397E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Глава II. ОБЩИЕ ТРЕБОВАНИЯ К ПОДГОТОВКЕ ПРОЕКТА</w:t>
      </w:r>
      <w:r w:rsidR="00D9397E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 </w:t>
      </w: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ГЕНЕРАЛЬНОГО ПЛАНА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1.Подготовка проекта генерального плана  осуществляется на основании решения Главы </w:t>
      </w:r>
      <w:r w:rsid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сельского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поселения</w:t>
      </w:r>
      <w:r w:rsid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proofErr w:type="gramStart"/>
      <w:r w:rsid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>Ягодное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.</w:t>
      </w:r>
    </w:p>
    <w:p w:rsidR="00DB645B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2.Финансирование подготовки проекта генерального плана осуществляется за счет средств, предусмотренных на эти цели в местном</w:t>
      </w:r>
      <w:r w:rsidR="00DB645B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бюджете на соответствующий год.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</w:p>
    <w:p w:rsid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3.Проект генерального плана выполняется на электронных носителях и дублируется на бумажных носителях. </w:t>
      </w:r>
    </w:p>
    <w:p w:rsidR="00DB645B" w:rsidRPr="00D66F36" w:rsidRDefault="00DB645B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bookmarkStart w:id="0" w:name="_GoBack"/>
      <w:bookmarkEnd w:id="0"/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lastRenderedPageBreak/>
        <w:t>4.Подготовку проекта генерального плана выполняют организации, отвечающие требованиям законодательства Российской Федерации, предъявляемым к работам данного вида.</w:t>
      </w:r>
    </w:p>
    <w:p w:rsidR="00D66F36" w:rsidRPr="00D66F36" w:rsidRDefault="00D66F36" w:rsidP="00B452BF">
      <w:pPr>
        <w:shd w:val="clear" w:color="auto" w:fill="F6F6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Глава III.  </w:t>
      </w:r>
      <w:proofErr w:type="gramStart"/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C</w:t>
      </w:r>
      <w:proofErr w:type="gramEnd"/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ОСТАВ ПРОЕКТА ГЕНЕРАЛЬНОГО ПЛАНА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1.В соответствии с Градостроительным кодексом Российской Федерации генеральный план содержит: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а)</w:t>
      </w:r>
      <w:r w:rsid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положение о территориальном планировании;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б)</w:t>
      </w:r>
      <w:r w:rsid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карту планируемого размещения объектов местного значения;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в)</w:t>
      </w:r>
      <w:r w:rsid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карту границ населенных пунктов (в том числе границ образуемых населенных пунктов), входящих в состав сельского поселения</w:t>
      </w:r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proofErr w:type="gramStart"/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>Ягодное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;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г)</w:t>
      </w:r>
      <w:r w:rsid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карту функциональных зон.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2.Положение о территориальном планировании содержит пояснительную записку и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соответствующие карты - утверждаемая часть проекта. 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   3.Положение о территориальном планировании, включает в себя (в текстовой форме):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 сведения о видах, назначении и наименованиях планируемых для размещения объектов местного значения,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4.Утверждаемая часть генерального плана включает следующие графические материалы (карты):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  карту планируемого размещения объектов местного значения;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  карту границ населенных пунктов (в том числе границ образуемых населенных пунктов),</w:t>
      </w: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 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входящих в состав сельского поселения</w:t>
      </w:r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proofErr w:type="gramStart"/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>Ягодное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;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  карту функциональных зон.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          5.До утверждения законом </w:t>
      </w:r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Самарской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области видов объектов местного значения в проекты генеральных планов включаются карты планируемого размещения объектов местного значения, необходимых для осуществления полномочий органов местного самоуправления, в том числе: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 объектов электро-, тепл</w:t>
      </w: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о-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, газо- и водоснабжения населения, водоотведения;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lastRenderedPageBreak/>
        <w:t>       автомобильных дорог местного значения;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 объектов физической культуры и массового спорта, образования, здравоохранения, утилизации и переработки бытовых и промышленных отходов.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 6.На картах (утверждаемая часть) проекта генерального</w:t>
      </w: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 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плана соответственно отображаются: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а)</w:t>
      </w:r>
      <w:r w:rsid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планируемые для размещения объекты местного значения, относящиеся к следующим областям: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электро-, тепл</w:t>
      </w: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о-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, газо- и водоснабжение населения, водоотведение;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автомобильные дороги местного значения;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физическая культура и массовый спорт, образование, здравоохранение, утилизация и переработка бытовых и промышленных отходов;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иные области в связи с решением вопросов местного значения;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б)</w:t>
      </w:r>
      <w:r w:rsid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границы населенных пунктов (в том числе границы образуемых населенных пунктов), входящих в состав сельского поселения</w:t>
      </w:r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proofErr w:type="gramStart"/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>Ягодное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;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в)</w:t>
      </w:r>
      <w:r w:rsid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границы и описание функциональных зон с указанием планируемых для размещения в них объектов федерального значения, объектов регионального значения, объектов местного значения (за исключением линейных объектов) и местоположения линейных объектов федерального значения, линейных объектов регионального значения, линейных объектов местного значения.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Карты утверждаемой части проекта генерального плана выполняются в масштабах 1:25000, 1:5000.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7.В целях утверждения генерального плана осуществляется подготовка соответствующих материалов по обоснованию их проектов в текстовой форме и в виде карт - обосновывающая часть.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8.Материалы по обоснованию генерального плана в текстовой форме в виде пояснительной записки содержат:</w:t>
      </w:r>
    </w:p>
    <w:p w:rsidR="00D66F36" w:rsidRPr="00D66F36" w:rsidRDefault="00D66F36" w:rsidP="00D9397E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а)</w:t>
      </w:r>
      <w:r w:rsidR="00D9397E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сведения о планах и программах комплексного социально-экономического развития муниципального образования (при их наличии), для реализации которых осуществляется создание объектов местного значения;</w:t>
      </w:r>
    </w:p>
    <w:p w:rsidR="00D66F36" w:rsidRPr="00D66F36" w:rsidRDefault="00D66F36" w:rsidP="00B7369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б)</w:t>
      </w:r>
      <w:r w:rsidR="00B73699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обоснование выбранного варианта размещения объектов местного значения на основе анализа использования территорий сельского поселения</w:t>
      </w:r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, возможных направлений развития этих территорий и прогнозируемых ограничений их использования;</w:t>
      </w:r>
    </w:p>
    <w:p w:rsidR="00D66F36" w:rsidRPr="00D66F36" w:rsidRDefault="00D66F36" w:rsidP="00B7369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в)</w:t>
      </w:r>
      <w:r w:rsidR="00B73699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оценку возможного влияния планируемых для размещения объектов местного значения на комплексное развитие этих территорий;</w:t>
      </w:r>
    </w:p>
    <w:p w:rsidR="00D66F36" w:rsidRPr="00D66F36" w:rsidRDefault="00D66F36" w:rsidP="00B7369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      </w:t>
      </w: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г)</w:t>
      </w:r>
      <w:r w:rsidR="00B73699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утвержденные документами территориального планирования Российской Федерации, документами территориального планирования субъекта Российской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lastRenderedPageBreak/>
        <w:t>Федерации сведения о видах, назначении и наименованиях, планируемых для размещения на территории сельского поселения</w:t>
      </w:r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объектов федерального значения, объектов регионального значения, их основные характеристики, местоположение, характеристики зон с особыми условиями использования территорий в случае, если установление таких зон требуется в связи с размещением данных объектов, а также обоснование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выбранного варианта размещения данных объектов на основе анализа использования этих территорий, возможных направлений их развития и прогнозируемых ограничений их использования;</w:t>
      </w:r>
    </w:p>
    <w:p w:rsidR="00D66F36" w:rsidRPr="00D66F36" w:rsidRDefault="00D66F36" w:rsidP="00B7369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д)</w:t>
      </w:r>
      <w:r w:rsidR="00B73699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перечень и характеристику основных факторов риска возникновения чрезвычайных ситуаций природного и техногенного характера;</w:t>
      </w:r>
    </w:p>
    <w:p w:rsidR="00D66F36" w:rsidRPr="00D66F36" w:rsidRDefault="00D66F36" w:rsidP="00B7369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е)</w:t>
      </w:r>
      <w:r w:rsidR="00B73699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перечень земельных участков, которые включаются в границы населенных пунктов, входящих в состав сельского поселения</w:t>
      </w:r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proofErr w:type="gramStart"/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>Ягодное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, или исключаются из его границ, с указанием категорий земель, к которым планируется отнести эти земельные участки, и целей их планируемого использования;</w:t>
      </w:r>
    </w:p>
    <w:p w:rsidR="00D66F36" w:rsidRPr="00D66F36" w:rsidRDefault="00D66F36" w:rsidP="00B7369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ж)</w:t>
      </w:r>
      <w:r w:rsidR="00B73699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значения.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9.В материалах по обоснованию проектов генеральных планов, прилагаемых в виде карт, отображаются: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   границы сельского поселения</w:t>
      </w:r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proofErr w:type="gramStart"/>
      <w:r w:rsidR="00D62A60">
        <w:rPr>
          <w:rFonts w:ascii="Times New Roman" w:eastAsia="Times New Roman" w:hAnsi="Times New Roman" w:cs="Times New Roman"/>
          <w:color w:val="3B2D36"/>
          <w:sz w:val="24"/>
          <w:szCs w:val="24"/>
        </w:rPr>
        <w:t>Ягодное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;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   границы существующих населенных пунктов, входящих в состав сельского поселения</w:t>
      </w:r>
      <w:r w:rsidR="00610DC2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proofErr w:type="gramStart"/>
      <w:r w:rsidR="00610DC2">
        <w:rPr>
          <w:rFonts w:ascii="Times New Roman" w:eastAsia="Times New Roman" w:hAnsi="Times New Roman" w:cs="Times New Roman"/>
          <w:color w:val="3B2D36"/>
          <w:sz w:val="24"/>
          <w:szCs w:val="24"/>
        </w:rPr>
        <w:t>Ягодное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;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   местоположение существующих и строящихся объектов местного значения;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   особые экономические зоны;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   особо охраняемые природные территории федерального, регионального, местного значения;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   территории объектов культурного наследия;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   зоны с особыми условиями использования территорий;</w:t>
      </w:r>
    </w:p>
    <w:p w:rsidR="00D66F36" w:rsidRPr="00D66F36" w:rsidRDefault="00D66F36" w:rsidP="006316EC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   территории, подверженные риску возникновения чрезвычайных ситуаций природного и техногенного характера;</w:t>
      </w:r>
    </w:p>
    <w:p w:rsidR="00D66F36" w:rsidRPr="00D66F36" w:rsidRDefault="00D66F36" w:rsidP="006316EC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   иные объекты, иные территории и (или) зоны, которые оказали влияние на установление функциональных зон и (или) планируемое размещение объектов местного значения или объектов федерального значения, объектов регионального значения, объектов</w:t>
      </w: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 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местного значения муниципального района.</w:t>
      </w:r>
    </w:p>
    <w:p w:rsidR="00D66F36" w:rsidRPr="00D66F36" w:rsidRDefault="00D66F36" w:rsidP="006316EC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10.</w:t>
      </w:r>
      <w:r w:rsidR="006316EC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Карты обосновывающей части проекта генерального плана в границах поселения выполняются в масштабах 1:25000, а в границах населенных пунктов - в масштабах 1:5000.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lastRenderedPageBreak/>
        <w:t>Глава IV. ПОРЯДОК ПОДГОТОВКИ ПРОЕКТА ГЕНЕРАЛЬНОГО ПЛАНА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            1.Решение о подготовке проекта генерального плана принимается Главой </w:t>
      </w:r>
      <w:r w:rsidR="00467A1D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сельского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поселения</w:t>
      </w:r>
      <w:r w:rsidR="00467A1D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.</w:t>
      </w:r>
    </w:p>
    <w:p w:rsidR="00D66F36" w:rsidRPr="00D66F36" w:rsidRDefault="00D66F36" w:rsidP="00467A1D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           2.Подготовка проекта генерального плана осуществляется администрацией </w:t>
      </w:r>
      <w:r w:rsidR="00467A1D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сельского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поселения</w:t>
      </w:r>
      <w:r w:rsidR="00467A1D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посредством размещения муниципального заказа в порядке, установленном федеральным законом о размещении заказов на поставки товаров, выполнение работ, оказание услуг для государственных и муниципальных нужд.</w:t>
      </w:r>
    </w:p>
    <w:p w:rsidR="00D66F36" w:rsidRPr="00D66F36" w:rsidRDefault="00D66F36" w:rsidP="00467A1D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    3.Подготовка проекта генерального плана осуществляется применительно ко всей территории муниципального образования. Подготовка проекта генерального плана может осуществляться применительно к отдельным населенным пунктам, входящим в состав муниципального образования, с последующим внесением в генеральный план изменений, относящихся к другим частям территорий муниципального образования.</w:t>
      </w:r>
    </w:p>
    <w:p w:rsidR="00D66F36" w:rsidRPr="00D66F36" w:rsidRDefault="00D66F36" w:rsidP="00467A1D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           </w:t>
      </w: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4.В соответствии со статьей 9 Градостроительного кодекса Российской Федерации подготовка генерального плана осуществляется на основании стратегий (программ) развития отдельных отраслей экономики, приоритетных национальных проектов, межгосударственных программ, программ социально-экономического развития области, планов и программ комплексного социально-экономического развития сельского поселения</w:t>
      </w:r>
      <w:r w:rsidR="00610DC2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с учетом программ, принятых в установленном порядке и реализуемых за счет средств федерального бюджета, бюджета области, местного бюджета, решений органов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государственной власти, органов местного самоуправления, иных главных распорядителей средств соответствующих бюджетов, предусматривающих создание объектов федерального значения, объектов регионального значения, объектов местного значения, инвестиционных программ субъектов естественных монополий, организаций коммунального комплекса и сведений, содержащихся в федеральной государственной информационной системе территориального планирования, а также с учетом предложений заинтересованных лиц.</w:t>
      </w:r>
    </w:p>
    <w:p w:rsidR="00D66F36" w:rsidRPr="00D66F36" w:rsidRDefault="00D66F36" w:rsidP="00467A1D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    5.Подготовка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проектирования, результатов публичных слушаний по проекту генерального плана, а также с учетом предложений заинтересованных лиц.</w:t>
      </w:r>
    </w:p>
    <w:p w:rsidR="00D66F36" w:rsidRPr="00D66F36" w:rsidRDefault="00D66F36" w:rsidP="00467A1D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           </w:t>
      </w: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6.Разработанный организацией – разработчиком проект генерального плана подлежит проверке Администрацией </w:t>
      </w:r>
      <w:r w:rsidR="00467A1D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сельского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поселения</w:t>
      </w:r>
      <w:r w:rsidR="00467A1D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на соответствие требованиям, установленным законодательством Российской Федерации и муниципальными правовыми актами.</w:t>
      </w:r>
      <w:proofErr w:type="gramEnd"/>
    </w:p>
    <w:p w:rsidR="00D66F36" w:rsidRPr="00D66F36" w:rsidRDefault="00D66F36" w:rsidP="00467A1D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           7.Администрация </w:t>
      </w:r>
      <w:r w:rsidR="00467A1D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сельского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поселения</w:t>
      </w:r>
      <w:r w:rsidR="00467A1D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обеспечивает доступ к проекту генерального плана и материалам по его обоснованию в информационной системе территориального планирования  ФГИС ТП с использованием официального сайта в сети "Интернет", определенного федеральным органом исполнительной власти, уполномоченным на осуществление контроля за соблюдением порядка ведения информационной системы территориального планирования не менее</w:t>
      </w: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,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чем за три месяца до утверждения генерального плана.</w:t>
      </w:r>
    </w:p>
    <w:p w:rsidR="00D66F36" w:rsidRPr="00D66F36" w:rsidRDefault="00D66F36" w:rsidP="00467A1D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lastRenderedPageBreak/>
        <w:t>           8.Правообладатели земельных участков и объектов капитального строительства, если их права и законные интересы нарушаются или могут быть нарушены в результате утверждения генерального плана, вправе оспорить генеральный план в судебном порядке.</w:t>
      </w:r>
    </w:p>
    <w:p w:rsidR="00D66F36" w:rsidRPr="00D66F36" w:rsidRDefault="00D66F36" w:rsidP="00467A1D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           9.Предложения федеральных органов государственной власти, органов государственной власти субъектов Российской Федерации, органов местного самоуправления, заинтересованных физических и юридических лиц о внесении изменений в генеральный план представляются Главе </w:t>
      </w:r>
      <w:r w:rsidR="00467A1D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сельского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поселения</w:t>
      </w:r>
      <w:r w:rsidR="00467A1D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proofErr w:type="gramStart"/>
      <w:r w:rsidR="00467A1D">
        <w:rPr>
          <w:rFonts w:ascii="Times New Roman" w:eastAsia="Times New Roman" w:hAnsi="Times New Roman" w:cs="Times New Roman"/>
          <w:color w:val="3B2D36"/>
          <w:sz w:val="24"/>
          <w:szCs w:val="24"/>
        </w:rPr>
        <w:t>Ягодное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.</w:t>
      </w:r>
    </w:p>
    <w:p w:rsidR="00D66F36" w:rsidRPr="00D66F36" w:rsidRDefault="00D66F36" w:rsidP="00467A1D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    10.Проект генерального плана до его утверждения подлежит обязательному согласованию в случаях и порядке, установленном Правительством Российской Федерации.</w:t>
      </w:r>
    </w:p>
    <w:p w:rsidR="00D66F36" w:rsidRPr="00D66F36" w:rsidRDefault="00D66F36" w:rsidP="00467A1D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      11.Проект генерального плана подлежит обязательному рассмотрению на публичных слушаниях, проводимых в соответствии с Градостроительным кодексом Российской Федерации, Уставом сельского поселения</w:t>
      </w:r>
      <w:r w:rsidR="00610DC2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proofErr w:type="gramStart"/>
      <w:r w:rsidR="00610DC2">
        <w:rPr>
          <w:rFonts w:ascii="Times New Roman" w:eastAsia="Times New Roman" w:hAnsi="Times New Roman" w:cs="Times New Roman"/>
          <w:color w:val="3B2D36"/>
          <w:sz w:val="24"/>
          <w:szCs w:val="24"/>
        </w:rPr>
        <w:t>Ягодное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. Протокол публичных слушаний по проекту генерального плана и заключение о результатах таких публичных слушаний являются обязательным приложением к проекту генерального плана, направляемому главой поселения в С</w:t>
      </w:r>
      <w:r w:rsidR="00467A1D">
        <w:rPr>
          <w:rFonts w:ascii="Times New Roman" w:eastAsia="Times New Roman" w:hAnsi="Times New Roman" w:cs="Times New Roman"/>
          <w:color w:val="3B2D36"/>
          <w:sz w:val="24"/>
          <w:szCs w:val="24"/>
        </w:rPr>
        <w:t>обрание представителей сельского поселения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для утверждения.</w:t>
      </w:r>
    </w:p>
    <w:p w:rsidR="00D66F36" w:rsidRPr="00D66F36" w:rsidRDefault="00D66F36" w:rsidP="00B452BF">
      <w:pPr>
        <w:shd w:val="clear" w:color="auto" w:fill="F6F6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V. ПОРЯДОК СОГЛАСОВАНИЯ ПРОЕКТА ГЕНЕРАЛЬНОГО ПЛАНА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1. Проект генерального плана до его утверждения подлежит обязательному согласованию в порядке, установленном Правительством Российской Федерации.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2. Проект генерального плана до его утверждения подлежит согласованию </w:t>
      </w: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с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: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федеральным органом исполнительной власти, уполномоченным на осуществление функций по выработке государственной политики и нормативно-правовому регулированию в сфере градостроительства (в случае если в соответствии с документами территориального планирования Российской Федерации планируется размещение объектов федерального значения на территории сельского поселения</w:t>
      </w:r>
      <w:r w:rsidR="00610DC2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или предусматривается включение в соответствии с указанным проектом в границы населенных пунктов (в том числе образуемых населенных пунктов), входящих в состав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сельского поселения</w:t>
      </w:r>
      <w:r w:rsidR="00610DC2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, земельных участков из земель лесного фонда, или на территории поселения находятся особо охраняемые природные территории федерального значения, или предусматривается размещение в соответствии с указанным проектом объектов местного значения поселения, которые могут оказать негативное воздействие на водные объекты, находящиеся в федеральной собственности);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Правительством </w:t>
      </w:r>
      <w:r w:rsidR="00610DC2">
        <w:rPr>
          <w:rFonts w:ascii="Times New Roman" w:eastAsia="Times New Roman" w:hAnsi="Times New Roman" w:cs="Times New Roman"/>
          <w:color w:val="3B2D36"/>
          <w:sz w:val="24"/>
          <w:szCs w:val="24"/>
        </w:rPr>
        <w:t>Самарской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области (в случае если в соответствии с документами территориального планирования Правительства </w:t>
      </w:r>
      <w:r w:rsidR="00610DC2">
        <w:rPr>
          <w:rFonts w:ascii="Times New Roman" w:eastAsia="Times New Roman" w:hAnsi="Times New Roman" w:cs="Times New Roman"/>
          <w:color w:val="3B2D36"/>
          <w:sz w:val="24"/>
          <w:szCs w:val="24"/>
        </w:rPr>
        <w:t>Самар</w:t>
      </w:r>
      <w:r w:rsidR="00FB6D9F">
        <w:rPr>
          <w:rFonts w:ascii="Times New Roman" w:eastAsia="Times New Roman" w:hAnsi="Times New Roman" w:cs="Times New Roman"/>
          <w:color w:val="3B2D36"/>
          <w:sz w:val="24"/>
          <w:szCs w:val="24"/>
        </w:rPr>
        <w:t>с</w:t>
      </w:r>
      <w:r w:rsidR="00610DC2">
        <w:rPr>
          <w:rFonts w:ascii="Times New Roman" w:eastAsia="Times New Roman" w:hAnsi="Times New Roman" w:cs="Times New Roman"/>
          <w:color w:val="3B2D36"/>
          <w:sz w:val="24"/>
          <w:szCs w:val="24"/>
        </w:rPr>
        <w:t>кой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области планируется размещение объектов регионального значения на территории сельского поселения</w:t>
      </w:r>
      <w:r w:rsidR="00610DC2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или предусматривается в соответствии с указанным проектом включение в границы населенных пунктов (в том числе образуемых населенных пунктов), входящих в поселения, земельных участков из земель сельскохозяйственного назначения, или исключение из границ этих населенных пунктов земельных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участков, которые планируется отнести к категории земель сельскохозяйственного назначения, или на территории сельского поселения</w:t>
      </w:r>
      <w:r w:rsidR="00610DC2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proofErr w:type="gramStart"/>
      <w:r w:rsidR="00610DC2">
        <w:rPr>
          <w:rFonts w:ascii="Times New Roman" w:eastAsia="Times New Roman" w:hAnsi="Times New Roman" w:cs="Times New Roman"/>
          <w:color w:val="3B2D36"/>
          <w:sz w:val="24"/>
          <w:szCs w:val="24"/>
        </w:rPr>
        <w:t>Ягодное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находятся особо охраняемые природные территории регионального значения);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lastRenderedPageBreak/>
        <w:t>органами местного самоуправления муниципальных образований, имеющих общую границу с сельским поселением</w:t>
      </w:r>
      <w:r w:rsidR="00610DC2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(для согласования в части соблюдения интересов населения муниципальных образований, имеющих общую границу с поселением, при установлении зон с особыми условиями использования территорий в связи с планируемым размещением объектов местного значения поселения, зон планируемого размещения объектов местного значения, которые могут оказать негативное воздействие на окружающую среду на территории таких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муниципальных образований).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Иные вопросы не могут рассматриваться при согласовании проекта генерального плана.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3.Срок согласования проекта генерального плана не может превышать три месяца со дня поступления уведомления об обеспечении доступа к проекту генерального плана и материалов по его обоснованию в информационной системе территориального планирования.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4.Заключения на проект генерального плана, направленные органами, указанными в пункте 2 настоящей Главы, могут содержать положение о согласии с таким проектом или несогласии с таким проектом с обоснованием принятого решения.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В случае если в установленный срок не поступят заключения на проект генерального плана, такой проект считается согласованным.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5.В случае поступления от одного или нескольких органов, указанных в пункте 2 настоящей Главы, заключений, содержащих положения о несогласии с проектом генерального плана с обоснованием принятого решения, глава поселения в течение тридцати дней со дня истечения установленного срока согласования такого проекта принимает решение о создании согласительной комиссии. Максимальный срок работы согласительной комиссии не может превышать три месяца.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6.Порядок согласования проекта генерального плана и порядок работы согласительной комиссии осуществляются в соответствии с Положением о согласовании </w:t>
      </w: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проектов схем территориального планирования субъектов Российской Федерации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и проектов документов территориального планирования муниципальных образований, утвержденным Постановлением Правительства Российской Федерации от </w:t>
      </w:r>
      <w:r w:rsidR="004B30B1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="00FB6D9F">
        <w:rPr>
          <w:rFonts w:ascii="Times New Roman" w:eastAsia="Times New Roman" w:hAnsi="Times New Roman" w:cs="Times New Roman"/>
          <w:color w:val="3B2D36"/>
          <w:sz w:val="24"/>
          <w:szCs w:val="24"/>
        </w:rPr>
        <w:t>24.03.2007</w:t>
      </w:r>
      <w:r w:rsidR="004B30B1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N</w:t>
      </w:r>
      <w:r w:rsidR="00FB6D9F">
        <w:rPr>
          <w:rFonts w:ascii="Times New Roman" w:eastAsia="Times New Roman" w:hAnsi="Times New Roman" w:cs="Times New Roman"/>
          <w:color w:val="3B2D36"/>
          <w:sz w:val="24"/>
          <w:szCs w:val="24"/>
        </w:rPr>
        <w:t>178</w:t>
      </w:r>
      <w:r w:rsidR="004B30B1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.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7.По результатам работы согласительная комиссия представляет главе </w:t>
      </w:r>
      <w:r w:rsidR="00FB6D9F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сельского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поселения</w:t>
      </w:r>
      <w:r w:rsidR="00FB6D9F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proofErr w:type="gramStart"/>
      <w:r w:rsidR="00FB6D9F">
        <w:rPr>
          <w:rFonts w:ascii="Times New Roman" w:eastAsia="Times New Roman" w:hAnsi="Times New Roman" w:cs="Times New Roman"/>
          <w:color w:val="3B2D36"/>
          <w:sz w:val="24"/>
          <w:szCs w:val="24"/>
        </w:rPr>
        <w:t>Ягодное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: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документ о согласовании проекта генерального плана и подготовленный для утверждения проект генерального плана с внесенными в него изменениями;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материалы в текстовой форме и в виде карт по несогласованным вопросам.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8.На основании документов и материалов, представленных согласительной комиссией, глава поселения вправе принять решение о направлении согласованного или не согласованного в определенной части проекта генерального плана совместно с протоколом публичных слушаний по проекту генерального плана и заключением о результатах таких публичных слушаний в </w:t>
      </w:r>
      <w:r w:rsidR="00FB6D9F">
        <w:rPr>
          <w:rFonts w:ascii="Times New Roman" w:eastAsia="Times New Roman" w:hAnsi="Times New Roman" w:cs="Times New Roman"/>
          <w:color w:val="3B2D36"/>
          <w:sz w:val="24"/>
          <w:szCs w:val="24"/>
        </w:rPr>
        <w:t>Собрание представителей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сельского поселения</w:t>
      </w:r>
      <w:r w:rsidR="004B30B1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 или об отклонении такого проекта и о направлении его на доработку.</w:t>
      </w:r>
      <w:proofErr w:type="gramEnd"/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lastRenderedPageBreak/>
        <w:t>VI. СБОР ИСХОДНЫХ ДАННЫХ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ДЛЯ ПОДГОТОВКИ ПРОЕКТА ГЕНЕРАЛЬНОГО ПЛАНА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1.Исходная информация для подготовки проекта генерального плана  включает в себя: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нормативные правовые акты органов государственной власти </w:t>
      </w:r>
      <w:r w:rsidR="004B30B1">
        <w:rPr>
          <w:rFonts w:ascii="Times New Roman" w:eastAsia="Times New Roman" w:hAnsi="Times New Roman" w:cs="Times New Roman"/>
          <w:color w:val="3B2D36"/>
          <w:sz w:val="24"/>
          <w:szCs w:val="24"/>
        </w:rPr>
        <w:t>Самарской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области и органов местного самоуправления по вопросам регулирования градостроительной деятельности, землепользования, охраны природных ресурсов, памятников истории и культуры и другую информацию, необходимую для разработки градостроительной документации;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картографическую информацию, включая топографические карты различных требуемых масштабов, </w:t>
      </w:r>
      <w:proofErr w:type="spell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ортофотопланы</w:t>
      </w:r>
      <w:proofErr w:type="spell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, </w:t>
      </w:r>
      <w:proofErr w:type="spell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аэр</w:t>
      </w: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о</w:t>
      </w:r>
      <w:proofErr w:type="spell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-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и космические снимки, в том числе цифровую картографическую информацию, представленную с необходимой точностью и имеющую достаточное для подготовки проектов генеральных планов содержание;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иную информацию, требование о предоставлении которой может содержаться в задании на проектирование.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2.Состав и содержание исходной информации определяются в соответствии с требованиями, предъявляемыми к генеральным планам.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3.Источниками получения исходной информации для подготовки проектов генеральных планов являются:</w:t>
      </w:r>
    </w:p>
    <w:p w:rsidR="00D66F36" w:rsidRPr="00D66F36" w:rsidRDefault="00D66F36" w:rsidP="00FB6D9F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федеральная государственная информационная система территориального планирования;</w:t>
      </w:r>
    </w:p>
    <w:p w:rsidR="00D66F36" w:rsidRPr="00D66F36" w:rsidRDefault="00D66F36" w:rsidP="00084CD1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информационная система обеспечения градостроительной деятельности;</w:t>
      </w:r>
    </w:p>
    <w:p w:rsidR="00D66F36" w:rsidRPr="00D66F36" w:rsidRDefault="00D66F36" w:rsidP="00084CD1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автоматизированная информационная система государственного кадастра недвижимости;</w:t>
      </w:r>
    </w:p>
    <w:p w:rsidR="00D66F36" w:rsidRPr="00D66F36" w:rsidRDefault="00D66F36" w:rsidP="00084CD1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иные информационные государственные и муниципальные цифровые информационные ресурсы, предоставляемые уполномоченными органами исполнительной власти, органами местного самоуправления, иными организациями и физическими лицами;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аналитические и статистические доклады, обзоры и отчеты;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фонды картографической и геодезической информации;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материалы инвентаризации земель и недвижимого имущества;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материалы инженерно-геологических и инженерно-геодезических изысканий и исследований;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стратегии и программы, иные сведения.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lastRenderedPageBreak/>
        <w:t>4.Материалы исходной информации для подготовки (внесения изменений) проекта генерального плана содержат: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ведения, доступ к которым обеспечивается в ФГИС ТП;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материалы информационной системы обеспечения градостроительной деятельности;</w:t>
      </w:r>
    </w:p>
    <w:p w:rsidR="00D66F36" w:rsidRPr="00D66F36" w:rsidRDefault="00D66F36" w:rsidP="00084CD1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сведения об изученности объекта территориального планирования (охват его территории материалами изысканий различного масштаба, направленности и давности их создания или обновления; наличие архивных, исторических, литературных источников и т.д.), перечень ранее выполненных научно-исследовательских работ, градостроительной и проектной документации, прочих работ, учет которых целесообразен при подготовке проекта генерального плана;</w:t>
      </w:r>
    </w:p>
    <w:p w:rsidR="00D66F36" w:rsidRPr="00D66F36" w:rsidRDefault="00D66F36" w:rsidP="00084CD1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данные о демографической ситуации и занятости населения;</w:t>
      </w:r>
    </w:p>
    <w:p w:rsidR="00D66F36" w:rsidRPr="00D66F36" w:rsidRDefault="00D66F36" w:rsidP="00084CD1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      сведения о социальной, транспортной, инженерной и производственной </w:t>
      </w: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инфраструктурах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, строительной базе;</w:t>
      </w:r>
    </w:p>
    <w:p w:rsidR="00D66F36" w:rsidRPr="00D66F36" w:rsidRDefault="00D66F36" w:rsidP="00084CD1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материалы топографо-геодезической подосновы соответствующих масштабов с давностью их создания или обновления не более двух лет для территорий населенных пунктов и не более восьми лет для остальных территорий муниципальных образований, картографические и справочные материалы, материалы инженерно-геологических изысканий и исследований;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     материалы социально-экономических прогнозов развития муниципального образования.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5.Сбор исходной информации обеспечивается совместно заказчиком и разработчиком генерального плана путем заключения соответствующих соглашений и (или) направления запросов для получения необходимых сведений.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Глава VII. УТВЕРЖДЕНИЕ ГЕНЕРАЛЬНОГО ПЛАНА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 1.Проект генерального плана с протоколами публичных слушаний по проекту генерального плана, заключениями о результатах таких публичных слушаний, заключениями органов, уполномоченных законодательством Российской Федерации на согласование проекта генерального плана, документами и материалами, представленными согласительной комиссией направляется Главой администрации </w:t>
      </w:r>
      <w:r w:rsidR="00876259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сельского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поселения</w:t>
      </w:r>
      <w:r w:rsidR="00876259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на утверждение в </w:t>
      </w:r>
      <w:r w:rsidR="00876259">
        <w:rPr>
          <w:rFonts w:ascii="Times New Roman" w:eastAsia="Times New Roman" w:hAnsi="Times New Roman" w:cs="Times New Roman"/>
          <w:color w:val="3B2D36"/>
          <w:sz w:val="24"/>
          <w:szCs w:val="24"/>
        </w:rPr>
        <w:t>Собрание представителей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 сельского поселения</w:t>
      </w:r>
      <w:r w:rsidR="004B30B1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.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2.Генеральный план, в том числе внесение изменений в него, утверждается </w:t>
      </w:r>
      <w:r w:rsidR="00876259">
        <w:rPr>
          <w:rFonts w:ascii="Times New Roman" w:eastAsia="Times New Roman" w:hAnsi="Times New Roman" w:cs="Times New Roman"/>
          <w:color w:val="3B2D36"/>
          <w:sz w:val="24"/>
          <w:szCs w:val="24"/>
        </w:rPr>
        <w:t>Собранием представителей с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ельского поселения</w:t>
      </w:r>
      <w:r w:rsidR="004B30B1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.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3.Генеральный план подлежит опубликованию в порядке, установленном для официального опубликования муниципальных правовых актов, и размещается на официальном сайте Администрации </w:t>
      </w:r>
      <w:r w:rsidR="00876259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сельского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поселения</w:t>
      </w:r>
      <w:r w:rsidR="00876259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proofErr w:type="gramStart"/>
      <w:r w:rsidR="00876259">
        <w:rPr>
          <w:rFonts w:ascii="Times New Roman" w:eastAsia="Times New Roman" w:hAnsi="Times New Roman" w:cs="Times New Roman"/>
          <w:color w:val="3B2D36"/>
          <w:sz w:val="24"/>
          <w:szCs w:val="24"/>
        </w:rPr>
        <w:t>Ягодное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. </w:t>
      </w: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Администрация </w:t>
      </w:r>
      <w:r w:rsidR="00876259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сельского 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поселения</w:t>
      </w:r>
      <w:r w:rsidR="00876259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обеспечивает доступ к утвержденному генеральному плану сельского поселения</w:t>
      </w:r>
      <w:r w:rsidR="004B30B1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и материалам по его обоснованию в информационной системе территориального планирования  ФГИС ТП с использованием официального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lastRenderedPageBreak/>
        <w:t xml:space="preserve">сайта администрации </w:t>
      </w:r>
      <w:r w:rsidR="00876259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сельского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поселения </w:t>
      </w:r>
      <w:r w:rsidR="00876259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Ягодное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в течение десяти дней со дня утверждения генерального плана.</w:t>
      </w:r>
      <w:proofErr w:type="gramEnd"/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4.Решение об утверждении генерального плана вступает в силу по истечении 10 дней со дня его официального опубликования и является обязательным для исполнения всеми участниками градостроительной деятельности независимо от их организационно-правовых форм и форм собственности.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Глава VIII. РЕАЛИЗАЦИЯ ГЕНЕРАЛЬНОГО ПЛАНА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1.Реализация генерального плана  осуществляется путем: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подготовки и утверждения документации по планировке территории в соответствии с генеральным планом;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принятия в порядке, установленном законодательством Российской Федерации, решений о резервировании земель, об изъятии, в том числе путем выкупа, земельных участков для государственных или муниципальных нужд, о переводе земель или земельных участков из одной категории в другую;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создания объектов федерального значения, объектов регионального значения, объектов местного значения на основании документации по планировке территории.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2.Реализация генерального плана осуществляется путем выполнения мероприятий, которые предусмотрены программами, утвержденными местной администрацией и реализуемыми за счет средств местного бюджета, или нормативными правовыми актами местной администрации или в установленном местной администрацией порядке решениями главных распорядителей средств местного бюджета, или инвестиционными программами организаций коммунального комплекса.</w:t>
      </w:r>
      <w:proofErr w:type="gramEnd"/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Глава IX. ПОРЯДОК ПОДГОТОВКИ ВНЕСЕНИЯ ИЗМЕНЕНИЙ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812999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В ГЕНЕРАЛЬНЫЙ ПЛАН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 </w:t>
      </w:r>
    </w:p>
    <w:p w:rsidR="00D66F36" w:rsidRPr="00D66F36" w:rsidRDefault="00D66F36" w:rsidP="00D66F36">
      <w:pPr>
        <w:shd w:val="clear" w:color="auto" w:fill="F6F6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1.Органы государственной власти Российской Федерации, органы государственной власти субъектов Российской Федерации, органы местного самоуправления, заинтересованные физические и юридические лица вправе обращаться к Главе </w:t>
      </w:r>
      <w:r w:rsidR="00876259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сельского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поселения</w:t>
      </w:r>
      <w:r w:rsidR="00876259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proofErr w:type="gramStart"/>
      <w:r w:rsidR="00876259">
        <w:rPr>
          <w:rFonts w:ascii="Times New Roman" w:eastAsia="Times New Roman" w:hAnsi="Times New Roman" w:cs="Times New Roman"/>
          <w:color w:val="3B2D36"/>
          <w:sz w:val="24"/>
          <w:szCs w:val="24"/>
        </w:rPr>
        <w:t>Ягодное</w:t>
      </w:r>
      <w:proofErr w:type="gramEnd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с предложениями о внесении изменений в генеральный план.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2.Предложения о внесении изменений в генеральный план могут вноситься в следующих случаях: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принятия после утверждения генерального плана программ, реализуемых за счет средств федерального бюджета, бюджета области, местного бюджета, подлежащих отображению в генеральном плане муниципального образования, но не предусмотренных действующим генеральным планом (в соответствии с частью 7 статьи 26 Градостроительного кодекса РФ);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принятия после утверждения генерального плана решений органов государственной власти, органов местного самоуправления, иных главных распорядителей средств соответствующих бюджетов, предусматривающих создание объектов федерального значения, объектов регионального значения, объектов местного значения, подлежащих </w:t>
      </w: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lastRenderedPageBreak/>
        <w:t>отображению в генеральном плане муниципального образования, но не предусмотренных действующим генеральным планом (в соответствии с частью 7 статьи 26 Градостроительного кодекса РФ);</w:t>
      </w:r>
      <w:proofErr w:type="gramEnd"/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принятия после утверждения генерального плана инвестиционных программ субъектов естественных монополий, организаций коммунального комплекса, предусматривающих создание объектов федерального значения, объектов регионального значения, объектов местного значения, подлежащих отображению в генеральном плане муниципального образования, но не предусмотренных действующим генеральным планом (в соответствии с частью 7 статьи 26 Градостроительного кодекса РФ);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изменения границ населенных пунктов поселения (в соответствии с подпунктом 1 пункта 1 статьи 84 Земельного кодекса РФ).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proofErr w:type="gramStart"/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3.Иные предложения о внесении изменений в генеральный план, кроме указанных в пункте 2 настоящей Главы не принимаются и не рассматриваются.</w:t>
      </w:r>
      <w:proofErr w:type="gramEnd"/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4.Предложения по подпункту 4 пункта 2 настоящей Главы должны содержать обоснования необходимости внесения в генеральный план соответствующих изменений и документы в соответствии со статьей 2 Федерального закона «О переводе земель или земельных участков из одной категорию в другую».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5.Периодичность внесения изменений в генеральный план по подпункту 4 пункта 2 настоящей Главы составляет не чаще, чем один раз год.</w:t>
      </w:r>
    </w:p>
    <w:p w:rsidR="00D66F36" w:rsidRPr="00D66F36" w:rsidRDefault="00D66F36" w:rsidP="00876259">
      <w:pPr>
        <w:shd w:val="clear" w:color="auto" w:fill="F6F6F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D66F36">
        <w:rPr>
          <w:rFonts w:ascii="Times New Roman" w:eastAsia="Times New Roman" w:hAnsi="Times New Roman" w:cs="Times New Roman"/>
          <w:color w:val="3B2D36"/>
          <w:sz w:val="24"/>
          <w:szCs w:val="24"/>
        </w:rPr>
        <w:t>7.Подготовка внесения изменений в генеральный план производится в соответствии с положениями глав IV – VII настоящего Положения.</w:t>
      </w:r>
    </w:p>
    <w:p w:rsidR="00893EEB" w:rsidRPr="00812999" w:rsidRDefault="00893EEB">
      <w:pPr>
        <w:rPr>
          <w:rFonts w:ascii="Times New Roman" w:hAnsi="Times New Roman" w:cs="Times New Roman"/>
          <w:sz w:val="24"/>
          <w:szCs w:val="24"/>
        </w:rPr>
      </w:pPr>
    </w:p>
    <w:sectPr w:rsidR="00893EEB" w:rsidRPr="00812999" w:rsidSect="00893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F36"/>
    <w:rsid w:val="00084CD1"/>
    <w:rsid w:val="00467A1D"/>
    <w:rsid w:val="004B30B1"/>
    <w:rsid w:val="00610DC2"/>
    <w:rsid w:val="006316EC"/>
    <w:rsid w:val="00812999"/>
    <w:rsid w:val="00876259"/>
    <w:rsid w:val="00893EEB"/>
    <w:rsid w:val="00B452BF"/>
    <w:rsid w:val="00B73699"/>
    <w:rsid w:val="00D62A60"/>
    <w:rsid w:val="00D66F36"/>
    <w:rsid w:val="00D9397E"/>
    <w:rsid w:val="00DB645B"/>
    <w:rsid w:val="00DE4148"/>
    <w:rsid w:val="00DE521C"/>
    <w:rsid w:val="00FB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D66F3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66F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D66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6F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5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2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D66F3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66F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D66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6F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5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4158</Words>
  <Characters>23707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2017-12-20T09:02:00Z</cp:lastPrinted>
  <dcterms:created xsi:type="dcterms:W3CDTF">2017-12-14T05:49:00Z</dcterms:created>
  <dcterms:modified xsi:type="dcterms:W3CDTF">2017-12-20T09:04:00Z</dcterms:modified>
</cp:coreProperties>
</file>