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A67945" w14:textId="5E87022A" w:rsidR="00F4788C" w:rsidRPr="00E64F36" w:rsidRDefault="00000000" w:rsidP="00F4788C">
      <w:pPr>
        <w:spacing w:after="1" w:line="244" w:lineRule="auto"/>
        <w:ind w:right="57" w:hanging="19"/>
        <w:jc w:val="center"/>
      </w:pPr>
      <w:r w:rsidRPr="00E64F36">
        <w:t>УТВЕРЖД</w:t>
      </w:r>
      <w:r w:rsidR="00F4788C" w:rsidRPr="00E64F36">
        <w:t>АЮ</w:t>
      </w:r>
    </w:p>
    <w:p w14:paraId="2BD24A2F" w14:textId="77777777" w:rsidR="00F4788C" w:rsidRPr="00E64F36" w:rsidRDefault="00F4788C" w:rsidP="00F4788C">
      <w:pPr>
        <w:spacing w:after="1" w:line="244" w:lineRule="auto"/>
        <w:ind w:right="57" w:firstLine="2664"/>
        <w:jc w:val="left"/>
      </w:pPr>
    </w:p>
    <w:p w14:paraId="5228A4C4" w14:textId="610B32BD" w:rsidR="00F4788C" w:rsidRPr="00E64F36" w:rsidRDefault="00F4788C" w:rsidP="00F4788C">
      <w:pPr>
        <w:spacing w:after="1" w:line="244" w:lineRule="auto"/>
        <w:ind w:right="57" w:firstLine="0"/>
        <w:jc w:val="left"/>
      </w:pPr>
      <w:r w:rsidRPr="00E64F36">
        <w:t>Глава сельского поселения Ягодное муниципального района Ставропольский Самарской области</w:t>
      </w:r>
    </w:p>
    <w:p w14:paraId="49F2B677" w14:textId="782FE904" w:rsidR="00F4788C" w:rsidRDefault="00F4788C" w:rsidP="00F4788C">
      <w:pPr>
        <w:spacing w:after="1" w:line="244" w:lineRule="auto"/>
        <w:ind w:right="57" w:firstLine="0"/>
        <w:jc w:val="left"/>
      </w:pPr>
      <w:r w:rsidRPr="00E64F36">
        <w:t>______________________    О.В. Шарёва</w:t>
      </w:r>
    </w:p>
    <w:p w14:paraId="09BBF5FC" w14:textId="51470C9A" w:rsidR="00390A10" w:rsidRDefault="00000000" w:rsidP="00F4788C">
      <w:pPr>
        <w:spacing w:after="1" w:line="244" w:lineRule="auto"/>
        <w:ind w:right="57" w:firstLine="0"/>
        <w:jc w:val="left"/>
        <w:rPr>
          <w:b/>
          <w:bCs/>
          <w:color w:val="FF0000"/>
        </w:rPr>
      </w:pPr>
      <w:r>
        <w:t xml:space="preserve"> </w:t>
      </w:r>
      <w:r w:rsidR="00F4788C">
        <w:rPr>
          <w:noProof/>
        </w:rPr>
        <w:t xml:space="preserve">«_____» _____________ </w:t>
      </w:r>
      <w:r>
        <w:t>202</w:t>
      </w:r>
      <w:r w:rsidR="00D741F6">
        <w:t>6</w:t>
      </w:r>
      <w:r>
        <w:t xml:space="preserve"> г.</w:t>
      </w:r>
      <w:r w:rsidR="006E58F5">
        <w:t xml:space="preserve"> </w:t>
      </w:r>
    </w:p>
    <w:p w14:paraId="4A04709E" w14:textId="77777777" w:rsidR="00E64F36" w:rsidRPr="006E58F5" w:rsidRDefault="00E64F36" w:rsidP="00F4788C">
      <w:pPr>
        <w:spacing w:after="1" w:line="244" w:lineRule="auto"/>
        <w:ind w:right="57" w:firstLine="0"/>
        <w:jc w:val="left"/>
        <w:rPr>
          <w:b/>
          <w:bCs/>
          <w:color w:val="FF0000"/>
        </w:rPr>
      </w:pPr>
    </w:p>
    <w:p w14:paraId="20C2F79C" w14:textId="77777777" w:rsidR="00F4788C" w:rsidRDefault="00F4788C">
      <w:pPr>
        <w:spacing w:after="2" w:line="228" w:lineRule="auto"/>
        <w:ind w:left="183" w:right="202" w:hanging="10"/>
        <w:jc w:val="center"/>
        <w:rPr>
          <w:sz w:val="28"/>
        </w:rPr>
      </w:pPr>
    </w:p>
    <w:p w14:paraId="54CEFED7" w14:textId="5E5FEAE3" w:rsidR="00F4788C" w:rsidRDefault="00000000">
      <w:pPr>
        <w:spacing w:after="2" w:line="228" w:lineRule="auto"/>
        <w:ind w:left="183" w:right="202" w:hanging="10"/>
        <w:jc w:val="center"/>
        <w:rPr>
          <w:sz w:val="28"/>
        </w:rPr>
      </w:pPr>
      <w:r>
        <w:rPr>
          <w:sz w:val="28"/>
        </w:rPr>
        <w:t xml:space="preserve">ДОКЛАД </w:t>
      </w:r>
    </w:p>
    <w:p w14:paraId="0AD87C86" w14:textId="2490746B" w:rsidR="00390A10" w:rsidRDefault="00000000">
      <w:pPr>
        <w:spacing w:after="2" w:line="228" w:lineRule="auto"/>
        <w:ind w:left="183" w:right="202" w:hanging="10"/>
        <w:jc w:val="center"/>
      </w:pPr>
      <w:r>
        <w:rPr>
          <w:sz w:val="28"/>
        </w:rPr>
        <w:t>об антимонопольном комплаенсе администрации сельского поселения</w:t>
      </w:r>
      <w:r>
        <w:rPr>
          <w:noProof/>
        </w:rPr>
        <w:drawing>
          <wp:inline distT="0" distB="0" distL="0" distR="0" wp14:anchorId="341878F4" wp14:editId="29E4E6AF">
            <wp:extent cx="3049" cy="6098"/>
            <wp:effectExtent l="0" t="0" r="0" b="0"/>
            <wp:docPr id="952" name="Picture 9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2" name="Picture 952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9" cy="60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2DC818" w14:textId="071B5DE6" w:rsidR="00390A10" w:rsidRDefault="00F4788C">
      <w:pPr>
        <w:spacing w:after="461" w:line="228" w:lineRule="auto"/>
        <w:ind w:left="10" w:hanging="10"/>
        <w:jc w:val="center"/>
      </w:pPr>
      <w:r>
        <w:rPr>
          <w:sz w:val="28"/>
        </w:rPr>
        <w:t xml:space="preserve">Ягодное муниципального района Ставропольский Самарской области </w:t>
      </w:r>
      <w:r>
        <w:rPr>
          <w:noProof/>
        </w:rPr>
        <w:drawing>
          <wp:inline distT="0" distB="0" distL="0" distR="0" wp14:anchorId="4D728A56" wp14:editId="3E31D903">
            <wp:extent cx="3048" cy="3049"/>
            <wp:effectExtent l="0" t="0" r="0" b="0"/>
            <wp:docPr id="953" name="Picture 9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3" name="Picture 953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8"/>
        </w:rPr>
        <w:t>за 202</w:t>
      </w:r>
      <w:r w:rsidR="00D741F6">
        <w:rPr>
          <w:sz w:val="28"/>
        </w:rPr>
        <w:t>5</w:t>
      </w:r>
      <w:r>
        <w:rPr>
          <w:sz w:val="28"/>
        </w:rPr>
        <w:t xml:space="preserve"> год</w:t>
      </w:r>
      <w:r>
        <w:rPr>
          <w:noProof/>
        </w:rPr>
        <w:drawing>
          <wp:inline distT="0" distB="0" distL="0" distR="0" wp14:anchorId="195F24C7" wp14:editId="7212B437">
            <wp:extent cx="112776" cy="33538"/>
            <wp:effectExtent l="0" t="0" r="0" b="0"/>
            <wp:docPr id="6254" name="Picture 625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54" name="Picture 6254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12776" cy="335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620907" w14:textId="77777777" w:rsidR="00390A10" w:rsidRDefault="00000000">
      <w:pPr>
        <w:spacing w:after="159" w:line="228" w:lineRule="auto"/>
        <w:ind w:left="10" w:right="72" w:hanging="10"/>
        <w:jc w:val="center"/>
      </w:pPr>
      <w:r>
        <w:rPr>
          <w:sz w:val="28"/>
        </w:rPr>
        <w:t>Информация о проведенной оценке комплаенс-рисков</w:t>
      </w:r>
    </w:p>
    <w:p w14:paraId="25010FE3" w14:textId="27FF59D6" w:rsidR="00390A10" w:rsidRDefault="00000000">
      <w:pPr>
        <w:ind w:left="57" w:right="9"/>
      </w:pPr>
      <w:r>
        <w:rPr>
          <w:noProof/>
        </w:rPr>
        <w:drawing>
          <wp:anchor distT="0" distB="0" distL="114300" distR="114300" simplePos="0" relativeHeight="251658240" behindDoc="0" locked="0" layoutInCell="1" allowOverlap="0" wp14:anchorId="52989E96" wp14:editId="4408BD07">
            <wp:simplePos x="0" y="0"/>
            <wp:positionH relativeFrom="page">
              <wp:posOffset>1289304</wp:posOffset>
            </wp:positionH>
            <wp:positionV relativeFrom="page">
              <wp:posOffset>7646702</wp:posOffset>
            </wp:positionV>
            <wp:extent cx="9144" cy="12195"/>
            <wp:effectExtent l="0" t="0" r="0" b="0"/>
            <wp:wrapSquare wrapText="bothSides"/>
            <wp:docPr id="964" name="Picture 96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4" name="Picture 964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121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В соответствии с Положением об организации системы 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</w:r>
      <w:r w:rsidR="00F4788C">
        <w:t>Ягодное</w:t>
      </w:r>
      <w:r>
        <w:t xml:space="preserve"> муниципального района Ставропольский Самарской области, утвержденного </w:t>
      </w:r>
      <w:r w:rsidR="00F4788C">
        <w:t>постановлением</w:t>
      </w:r>
      <w:r>
        <w:t xml:space="preserve"> администрации сельского поселения </w:t>
      </w:r>
      <w:r w:rsidR="00F4788C">
        <w:t>Ягодное</w:t>
      </w:r>
      <w:r>
        <w:t xml:space="preserve"> муниципального района Ставропольский Самарской области от </w:t>
      </w:r>
      <w:r w:rsidR="00F4788C">
        <w:t>01</w:t>
      </w:r>
      <w:r>
        <w:t>.</w:t>
      </w:r>
      <w:r w:rsidR="00F4788C">
        <w:t>11</w:t>
      </w:r>
      <w:r>
        <w:t xml:space="preserve">.2022 </w:t>
      </w:r>
      <w:r w:rsidR="00F4788C">
        <w:t>№123</w:t>
      </w:r>
      <w:r>
        <w:t>, в целях выявления и оценки рисков нарушения антимонопольного законодательства по организации функционирования антимонопольного комплаенса в 202</w:t>
      </w:r>
      <w:r w:rsidR="00D741F6">
        <w:t>5</w:t>
      </w:r>
      <w:r>
        <w:t xml:space="preserve"> году проводились следующие мероприятия:</w:t>
      </w:r>
    </w:p>
    <w:p w14:paraId="0C83EA90" w14:textId="77777777" w:rsidR="00F4788C" w:rsidRDefault="00000000" w:rsidP="00F4788C">
      <w:pPr>
        <w:numPr>
          <w:ilvl w:val="0"/>
          <w:numId w:val="1"/>
        </w:numPr>
        <w:spacing w:after="1" w:line="372" w:lineRule="auto"/>
        <w:ind w:left="0" w:right="57" w:hanging="5"/>
      </w:pPr>
      <w:r>
        <w:t>анализ проектов нормативных правовых актов, разработанных</w:t>
      </w:r>
      <w:r w:rsidR="00F4788C">
        <w:t xml:space="preserve"> </w:t>
      </w:r>
      <w:r>
        <w:t xml:space="preserve">администрацией сельского поселения </w:t>
      </w:r>
      <w:r w:rsidR="00F4788C">
        <w:t>Ягодное</w:t>
      </w:r>
      <w:r>
        <w:t xml:space="preserve"> муниципального района</w:t>
      </w:r>
      <w:r w:rsidR="00F4788C">
        <w:t xml:space="preserve"> </w:t>
      </w:r>
      <w:r>
        <w:t xml:space="preserve">Ставропольский Самарской (далее — администрация); </w:t>
      </w:r>
    </w:p>
    <w:p w14:paraId="61C1633B" w14:textId="77777777" w:rsidR="00F4788C" w:rsidRDefault="00000000" w:rsidP="00F4788C">
      <w:pPr>
        <w:numPr>
          <w:ilvl w:val="0"/>
          <w:numId w:val="1"/>
        </w:numPr>
        <w:spacing w:after="1" w:line="372" w:lineRule="auto"/>
        <w:ind w:left="0" w:right="57" w:hanging="5"/>
      </w:pPr>
      <w:r>
        <w:t>мониторинг и анализ практики применения администрацией антимонопольного законодательства;</w:t>
      </w:r>
    </w:p>
    <w:p w14:paraId="1876AA1A" w14:textId="34FCCFEC" w:rsidR="00390A10" w:rsidRDefault="00000000" w:rsidP="00F4788C">
      <w:pPr>
        <w:numPr>
          <w:ilvl w:val="0"/>
          <w:numId w:val="1"/>
        </w:numPr>
        <w:spacing w:after="1" w:line="372" w:lineRule="auto"/>
        <w:ind w:left="0" w:right="57" w:hanging="5"/>
      </w:pPr>
      <w:r>
        <w:t>анализ выявленных нарушений антимонопольного законодательства.</w:t>
      </w:r>
    </w:p>
    <w:p w14:paraId="59A0D605" w14:textId="13D8C517" w:rsidR="00390A10" w:rsidRDefault="00000000" w:rsidP="00F4788C">
      <w:pPr>
        <w:ind w:left="0" w:right="9" w:firstLine="708"/>
      </w:pPr>
      <w:r>
        <w:t>В целях обеспечения открытости и доступа к информации на официальном сайте администрации создан раздел «Антимонопольный</w:t>
      </w:r>
      <w:r w:rsidR="00F4788C">
        <w:t xml:space="preserve"> комплаенс».</w:t>
      </w:r>
    </w:p>
    <w:p w14:paraId="0A74D3F6" w14:textId="770CF6DE" w:rsidR="00390A10" w:rsidRDefault="00000000" w:rsidP="00F4788C">
      <w:pPr>
        <w:ind w:left="0" w:right="9"/>
      </w:pPr>
      <w:r>
        <w:t>В целях реализации мероприятий по выявлению и оценке комплаенс</w:t>
      </w:r>
      <w:r w:rsidR="00F4788C">
        <w:t>-</w:t>
      </w:r>
      <w:r>
        <w:t>рисков создан раздел «Общественная экспертиза</w:t>
      </w:r>
      <w:r w:rsidR="00F4788C">
        <w:t xml:space="preserve"> </w:t>
      </w:r>
      <w:r>
        <w:t xml:space="preserve">для размещения проектов нормативных правовых актов администрации и Собрания представителей сельского поселения </w:t>
      </w:r>
      <w:r w:rsidR="00F4788C">
        <w:lastRenderedPageBreak/>
        <w:t>Ягодное</w:t>
      </w:r>
      <w:r>
        <w:t>. За 202</w:t>
      </w:r>
      <w:r w:rsidR="00D741F6">
        <w:t>5</w:t>
      </w:r>
      <w:r>
        <w:t xml:space="preserve"> год замечаний и предложений от организаций и граждан по проектам нормативных правовых актов не поступало.</w:t>
      </w:r>
    </w:p>
    <w:p w14:paraId="3EF442EF" w14:textId="6ED68BD1" w:rsidR="00390A10" w:rsidRDefault="00000000" w:rsidP="00F4788C">
      <w:pPr>
        <w:spacing w:after="466"/>
        <w:ind w:left="0" w:right="9"/>
      </w:pPr>
      <w:r>
        <w:t>Мониторинг и анализ практики применения администрацией антимонопольного законодательства в 202</w:t>
      </w:r>
      <w:r w:rsidR="00D741F6">
        <w:t>5</w:t>
      </w:r>
      <w:r>
        <w:t xml:space="preserve"> году показал отсутствие нарушений антимонопольного законодательства, что позволяет отметить эффективную работу в данном направлении, а также соблюдение сотрудниками администрации нормативных требований в сфере защиты конкуренции.</w:t>
      </w:r>
    </w:p>
    <w:p w14:paraId="3BB89800" w14:textId="77777777" w:rsidR="00390A10" w:rsidRPr="00F4788C" w:rsidRDefault="00000000" w:rsidP="00F4788C">
      <w:pPr>
        <w:spacing w:after="2" w:line="356" w:lineRule="auto"/>
        <w:ind w:left="0" w:hanging="10"/>
        <w:jc w:val="center"/>
        <w:rPr>
          <w:szCs w:val="26"/>
        </w:rPr>
      </w:pPr>
      <w:r w:rsidRPr="00F4788C">
        <w:rPr>
          <w:szCs w:val="26"/>
        </w:rPr>
        <w:t>Информация об исполнении мероприятий по снижению рисков нарушения антимонопольного законодательства</w:t>
      </w:r>
    </w:p>
    <w:p w14:paraId="33AC1549" w14:textId="5F87CBFB" w:rsidR="00390A10" w:rsidRDefault="00000000" w:rsidP="00F4788C">
      <w:pPr>
        <w:ind w:left="0" w:right="9"/>
      </w:pPr>
      <w:r>
        <w:t>В целях снижения рисков нарушения антимонопольного законодательства на основе Карты комплаенс-рисков в администрации разработан План мероприятий («дорожная карта») по снижению комплаенс</w:t>
      </w:r>
      <w:r w:rsidR="00F4788C">
        <w:t>-</w:t>
      </w:r>
      <w:r>
        <w:t>рисков в администрации (далее План мероприятий).</w:t>
      </w:r>
    </w:p>
    <w:p w14:paraId="6BB970D3" w14:textId="7837835D" w:rsidR="00390A10" w:rsidRDefault="00000000" w:rsidP="00F4788C">
      <w:pPr>
        <w:spacing w:after="464"/>
        <w:ind w:left="0" w:right="9"/>
      </w:pPr>
      <w:r>
        <w:t>План мероприятий на 202</w:t>
      </w:r>
      <w:r w:rsidR="00D741F6">
        <w:t>6</w:t>
      </w:r>
      <w:r>
        <w:t xml:space="preserve"> год утвержден распоряжением администрации от </w:t>
      </w:r>
      <w:r w:rsidR="00D741F6" w:rsidRPr="00D741F6">
        <w:t>28 декабря 2025</w:t>
      </w:r>
      <w:r w:rsidR="00D741F6">
        <w:t xml:space="preserve"> </w:t>
      </w:r>
      <w:r w:rsidR="00D741F6" w:rsidRPr="00D741F6">
        <w:t>года</w:t>
      </w:r>
      <w:r w:rsidR="00D741F6" w:rsidRPr="00D741F6">
        <w:t xml:space="preserve"> </w:t>
      </w:r>
      <w:r w:rsidR="00F4788C" w:rsidRPr="00D741F6">
        <w:t>№</w:t>
      </w:r>
      <w:r w:rsidR="00D741F6" w:rsidRPr="00D741F6">
        <w:t>67</w:t>
      </w:r>
      <w:r w:rsidRPr="00D741F6">
        <w:t xml:space="preserve"> и</w:t>
      </w:r>
      <w:r>
        <w:t xml:space="preserve"> размещен на официальном сайте администрации в разделе «Антимонопольный комплаенс». Результаты выполнения мероприятий плана будут оценены по итогам 202</w:t>
      </w:r>
      <w:r w:rsidR="00D741F6">
        <w:t>6</w:t>
      </w:r>
      <w:r>
        <w:t xml:space="preserve"> года.</w:t>
      </w:r>
    </w:p>
    <w:p w14:paraId="442A50A7" w14:textId="77777777" w:rsidR="00390A10" w:rsidRPr="00F4788C" w:rsidRDefault="00000000" w:rsidP="00F4788C">
      <w:pPr>
        <w:spacing w:after="0" w:line="357" w:lineRule="auto"/>
        <w:ind w:left="0" w:hanging="10"/>
        <w:jc w:val="center"/>
        <w:rPr>
          <w:szCs w:val="26"/>
        </w:rPr>
      </w:pPr>
      <w:r w:rsidRPr="00F4788C">
        <w:rPr>
          <w:szCs w:val="26"/>
        </w:rPr>
        <w:t>Информация о достижении ключевых показателей эффективности антимонопольного комплаенса</w:t>
      </w:r>
    </w:p>
    <w:p w14:paraId="0A45F313" w14:textId="54063EC6" w:rsidR="00390A10" w:rsidRPr="00F4788C" w:rsidRDefault="00000000" w:rsidP="00F4788C">
      <w:pPr>
        <w:ind w:left="0" w:right="9"/>
        <w:rPr>
          <w:szCs w:val="26"/>
        </w:rPr>
      </w:pPr>
      <w:r w:rsidRPr="00F4788C">
        <w:rPr>
          <w:szCs w:val="26"/>
        </w:rPr>
        <w:t>П</w:t>
      </w:r>
      <w:r w:rsidR="00F4788C">
        <w:rPr>
          <w:szCs w:val="26"/>
        </w:rPr>
        <w:t>е</w:t>
      </w:r>
      <w:r w:rsidRPr="00F4788C">
        <w:rPr>
          <w:szCs w:val="26"/>
        </w:rPr>
        <w:t>речень ключевых показателей эффективности функционирования антимонопольного комплаенса в администрации утвержден распоряжением от</w:t>
      </w:r>
      <w:r w:rsidR="00F4788C">
        <w:rPr>
          <w:szCs w:val="26"/>
        </w:rPr>
        <w:t xml:space="preserve"> </w:t>
      </w:r>
      <w:r w:rsidR="00D741F6" w:rsidRPr="00D741F6">
        <w:rPr>
          <w:szCs w:val="26"/>
        </w:rPr>
        <w:t>28 декабря 2025</w:t>
      </w:r>
      <w:r w:rsidR="00D741F6">
        <w:rPr>
          <w:szCs w:val="26"/>
        </w:rPr>
        <w:t xml:space="preserve"> года № 66</w:t>
      </w:r>
      <w:r w:rsidR="00F4788C">
        <w:rPr>
          <w:szCs w:val="26"/>
        </w:rPr>
        <w:t xml:space="preserve"> </w:t>
      </w:r>
      <w:r w:rsidRPr="00F4788C">
        <w:rPr>
          <w:szCs w:val="26"/>
        </w:rPr>
        <w:t xml:space="preserve">и </w:t>
      </w:r>
      <w:r w:rsidR="00D741F6">
        <w:rPr>
          <w:szCs w:val="26"/>
        </w:rPr>
        <w:t xml:space="preserve">размещен </w:t>
      </w:r>
      <w:r w:rsidRPr="00F4788C">
        <w:rPr>
          <w:szCs w:val="26"/>
        </w:rPr>
        <w:t>на официальном сайте администрации в разделе «Антимонопольный комплаенс».</w:t>
      </w:r>
    </w:p>
    <w:p w14:paraId="388ACCA3" w14:textId="77777777" w:rsidR="00390A10" w:rsidRPr="00F4788C" w:rsidRDefault="00000000" w:rsidP="00F4788C">
      <w:pPr>
        <w:ind w:left="0" w:right="9"/>
        <w:rPr>
          <w:szCs w:val="26"/>
        </w:rPr>
      </w:pPr>
      <w:r w:rsidRPr="00F4788C">
        <w:rPr>
          <w:szCs w:val="26"/>
        </w:rPr>
        <w:t>Ключевыми показателями эффективности функционирования комплаенса являются:</w:t>
      </w:r>
    </w:p>
    <w:p w14:paraId="3FD94D8D" w14:textId="77777777" w:rsidR="00390A10" w:rsidRPr="00F4788C" w:rsidRDefault="00000000" w:rsidP="00F4788C">
      <w:pPr>
        <w:numPr>
          <w:ilvl w:val="0"/>
          <w:numId w:val="2"/>
        </w:numPr>
        <w:spacing w:after="119" w:line="259" w:lineRule="auto"/>
        <w:ind w:left="0" w:right="4"/>
        <w:rPr>
          <w:szCs w:val="26"/>
        </w:rPr>
      </w:pPr>
      <w:r w:rsidRPr="00F4788C">
        <w:rPr>
          <w:szCs w:val="26"/>
        </w:rPr>
        <w:t>количество нарушений антимонопольного законодательства, ед.</w:t>
      </w:r>
    </w:p>
    <w:p w14:paraId="0E80E6E1" w14:textId="77777777" w:rsidR="00390A10" w:rsidRDefault="00000000" w:rsidP="00F4788C">
      <w:pPr>
        <w:numPr>
          <w:ilvl w:val="0"/>
          <w:numId w:val="2"/>
        </w:numPr>
        <w:ind w:left="0" w:right="4"/>
      </w:pPr>
      <w:r w:rsidRPr="00F4788C">
        <w:rPr>
          <w:szCs w:val="26"/>
        </w:rPr>
        <w:lastRenderedPageBreak/>
        <w:t>доля нормативных правовых актов,</w:t>
      </w:r>
      <w:r>
        <w:t xml:space="preserve"> в которых антимонопольным органом выделены риски нарушения антимонопольного законодательства, процентов;</w:t>
      </w:r>
    </w:p>
    <w:p w14:paraId="0225F240" w14:textId="77777777" w:rsidR="00390A10" w:rsidRDefault="00000000" w:rsidP="00F4788C">
      <w:pPr>
        <w:ind w:left="0" w:right="9" w:firstLine="590"/>
      </w:pPr>
      <w:r>
        <w:rPr>
          <w:noProof/>
        </w:rPr>
        <w:drawing>
          <wp:inline distT="0" distB="0" distL="0" distR="0" wp14:anchorId="00358AD3" wp14:editId="211B6B5D">
            <wp:extent cx="3048" cy="18293"/>
            <wp:effectExtent l="0" t="0" r="0" b="0"/>
            <wp:docPr id="3626" name="Picture 36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26" name="Picture 3626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182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З) доля проектов муниципальных нормативных правовых актов, в которых антимонопольным органом выявлены риски нарушения антимонопольного законодательства, процентов.</w:t>
      </w:r>
    </w:p>
    <w:p w14:paraId="04CB30AF" w14:textId="3A0AA6D5" w:rsidR="00390A10" w:rsidRDefault="00000000" w:rsidP="00F4788C">
      <w:pPr>
        <w:ind w:left="0" w:right="9"/>
      </w:pPr>
      <w:r>
        <w:t>Результаты будут оценены по итогам 2</w:t>
      </w:r>
      <w:r w:rsidR="001F3179">
        <w:t>0</w:t>
      </w:r>
      <w:r>
        <w:t>2</w:t>
      </w:r>
      <w:r w:rsidR="00D741F6">
        <w:t>6</w:t>
      </w:r>
      <w:r>
        <w:t xml:space="preserve"> года, согласно утвержденной методике расчета показателей.</w:t>
      </w:r>
    </w:p>
    <w:p w14:paraId="02175C3B" w14:textId="657BDFCD" w:rsidR="00390A10" w:rsidRDefault="00000000" w:rsidP="00F4788C">
      <w:pPr>
        <w:ind w:left="0" w:right="9"/>
      </w:pPr>
      <w:r>
        <w:t>В 202</w:t>
      </w:r>
      <w:r w:rsidR="00D741F6">
        <w:t>5</w:t>
      </w:r>
      <w:r>
        <w:t xml:space="preserve"> году нарушений антимонопольного комплаенса в деятельности администрации не выявлено, нормативные правовые акты и проекты нормативных правовых актов соответствуют антимонопольному законодательству.</w:t>
      </w:r>
    </w:p>
    <w:p w14:paraId="553A05CF" w14:textId="42612A30" w:rsidR="00390A10" w:rsidRDefault="00000000" w:rsidP="00F4788C">
      <w:pPr>
        <w:ind w:left="0" w:right="9"/>
      </w:pPr>
      <w:r>
        <w:t xml:space="preserve">Работа по обеспечению эффективного функционирования антимонопольного комплаенса в администрации сельского поселения </w:t>
      </w:r>
      <w:r w:rsidR="00F4788C">
        <w:t>Ягодное</w:t>
      </w:r>
      <w:r>
        <w:t xml:space="preserve"> продолжается.</w:t>
      </w:r>
    </w:p>
    <w:sectPr w:rsidR="00390A10" w:rsidSect="004F3FCB">
      <w:pgSz w:w="12240" w:h="15840"/>
      <w:pgMar w:top="1105" w:right="900" w:bottom="851" w:left="205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 id="_x0000_i1032" style="width:1.5pt;height:.75pt" coordsize="" o:spt="100" o:bullet="t" adj="0,,0" path="" stroked="f">
        <v:stroke joinstyle="miter"/>
        <v:imagedata r:id="rId1" o:title="image12"/>
        <v:formulas/>
        <v:path o:connecttype="segments"/>
      </v:shape>
    </w:pict>
  </w:numPicBullet>
  <w:abstractNum w:abstractNumId="0" w15:restartNumberingAfterBreak="0">
    <w:nsid w:val="1F356D60"/>
    <w:multiLevelType w:val="hybridMultilevel"/>
    <w:tmpl w:val="BAB2DCE6"/>
    <w:lvl w:ilvl="0" w:tplc="21FAF6FC">
      <w:start w:val="1"/>
      <w:numFmt w:val="decimal"/>
      <w:lvlText w:val="%1)"/>
      <w:lvlJc w:val="left"/>
      <w:pPr>
        <w:ind w:left="1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67CB3D0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81017DA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6B464E0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56E04B3A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63A640B4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B0D44204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227A247E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487C0C4C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0564CEE"/>
    <w:multiLevelType w:val="hybridMultilevel"/>
    <w:tmpl w:val="15DE35EC"/>
    <w:lvl w:ilvl="0" w:tplc="F6F25F20">
      <w:start w:val="1"/>
      <w:numFmt w:val="bullet"/>
      <w:lvlText w:val="•"/>
      <w:lvlPicBulletId w:val="0"/>
      <w:lvlJc w:val="left"/>
      <w:pPr>
        <w:ind w:left="3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AB4E5C4C">
      <w:start w:val="1"/>
      <w:numFmt w:val="bullet"/>
      <w:lvlText w:val="o"/>
      <w:lvlJc w:val="left"/>
      <w:pPr>
        <w:ind w:left="1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4E20B712">
      <w:start w:val="1"/>
      <w:numFmt w:val="bullet"/>
      <w:lvlText w:val="▪"/>
      <w:lvlJc w:val="left"/>
      <w:pPr>
        <w:ind w:left="2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C108D9A2">
      <w:start w:val="1"/>
      <w:numFmt w:val="bullet"/>
      <w:lvlText w:val="•"/>
      <w:lvlJc w:val="left"/>
      <w:pPr>
        <w:ind w:left="3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999211A0">
      <w:start w:val="1"/>
      <w:numFmt w:val="bullet"/>
      <w:lvlText w:val="o"/>
      <w:lvlJc w:val="left"/>
      <w:pPr>
        <w:ind w:left="4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8DA44378">
      <w:start w:val="1"/>
      <w:numFmt w:val="bullet"/>
      <w:lvlText w:val="▪"/>
      <w:lvlJc w:val="left"/>
      <w:pPr>
        <w:ind w:left="4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C518C576">
      <w:start w:val="1"/>
      <w:numFmt w:val="bullet"/>
      <w:lvlText w:val="•"/>
      <w:lvlJc w:val="left"/>
      <w:pPr>
        <w:ind w:left="5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C51A0384">
      <w:start w:val="1"/>
      <w:numFmt w:val="bullet"/>
      <w:lvlText w:val="o"/>
      <w:lvlJc w:val="left"/>
      <w:pPr>
        <w:ind w:left="6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2278C79E">
      <w:start w:val="1"/>
      <w:numFmt w:val="bullet"/>
      <w:lvlText w:val="▪"/>
      <w:lvlJc w:val="left"/>
      <w:pPr>
        <w:ind w:left="69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820001919">
    <w:abstractNumId w:val="1"/>
  </w:num>
  <w:num w:numId="2" w16cid:durableId="7085330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A10"/>
    <w:rsid w:val="001F3179"/>
    <w:rsid w:val="00390A10"/>
    <w:rsid w:val="003F2E13"/>
    <w:rsid w:val="004B244D"/>
    <w:rsid w:val="004F3FCB"/>
    <w:rsid w:val="00591CF6"/>
    <w:rsid w:val="006E58F5"/>
    <w:rsid w:val="008A0B8F"/>
    <w:rsid w:val="00AB7D8D"/>
    <w:rsid w:val="00CD34A0"/>
    <w:rsid w:val="00D741F6"/>
    <w:rsid w:val="00DD74A8"/>
    <w:rsid w:val="00E374E5"/>
    <w:rsid w:val="00E64F36"/>
    <w:rsid w:val="00F47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8FC0F6"/>
  <w15:docId w15:val="{C89D5E99-1AB4-41B4-94AA-8F258BE6D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ru-RU" w:eastAsia="ru-RU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9" w:line="363" w:lineRule="auto"/>
      <w:ind w:left="4555" w:firstLine="652"/>
      <w:jc w:val="both"/>
    </w:pPr>
    <w:rPr>
      <w:rFonts w:ascii="Times New Roman" w:eastAsia="Times New Roman" w:hAnsi="Times New Roman" w:cs="Times New Roman"/>
      <w:color w:val="000000"/>
      <w:sz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g"/><Relationship Id="rId3" Type="http://schemas.openxmlformats.org/officeDocument/2006/relationships/settings" Target="settings.xml"/><Relationship Id="rId7" Type="http://schemas.openxmlformats.org/officeDocument/2006/relationships/image" Target="media/image4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g"/><Relationship Id="rId11" Type="http://schemas.openxmlformats.org/officeDocument/2006/relationships/theme" Target="theme/theme1.xml"/><Relationship Id="rId5" Type="http://schemas.openxmlformats.org/officeDocument/2006/relationships/image" Target="media/image2.jp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6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581</Words>
  <Characters>3312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ADmin</cp:lastModifiedBy>
  <cp:revision>3</cp:revision>
  <cp:lastPrinted>2025-01-17T07:47:00Z</cp:lastPrinted>
  <dcterms:created xsi:type="dcterms:W3CDTF">2026-03-02T07:02:00Z</dcterms:created>
  <dcterms:modified xsi:type="dcterms:W3CDTF">2026-03-02T07:08:00Z</dcterms:modified>
</cp:coreProperties>
</file>